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995"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2405"/>
        <w:gridCol w:w="8590"/>
      </w:tblGrid>
      <w:tr w:rsidR="0090100C" w:rsidRPr="003E5E94" w14:paraId="481374B1" w14:textId="2F60B310" w:rsidTr="0090100C">
        <w:tc>
          <w:tcPr>
            <w:tcW w:w="10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37245" w14:textId="6DC58265" w:rsidR="0090100C" w:rsidRPr="003E5E94" w:rsidRDefault="0090100C" w:rsidP="004C3FC1">
            <w:pPr>
              <w:pStyle w:val="Healthtablecolumnhead"/>
              <w:spacing w:after="0" w:line="240" w:lineRule="auto"/>
              <w:jc w:val="center"/>
              <w:rPr>
                <w:rFonts w:asciiTheme="majorHAnsi" w:hAnsiTheme="majorHAnsi" w:cstheme="majorHAnsi"/>
                <w:color w:val="DAD500"/>
                <w:szCs w:val="18"/>
              </w:rPr>
            </w:pPr>
            <w:bookmarkStart w:id="0" w:name="_Toc455499270"/>
            <w:bookmarkStart w:id="1" w:name="_GoBack"/>
            <w:bookmarkEnd w:id="1"/>
            <w:r w:rsidRPr="003E5E94">
              <w:rPr>
                <w:rFonts w:asciiTheme="majorHAnsi" w:hAnsiTheme="majorHAnsi" w:cstheme="majorHAnsi"/>
                <w:color w:val="auto"/>
                <w:sz w:val="24"/>
              </w:rPr>
              <w:t>STAGE</w:t>
            </w:r>
            <w:r>
              <w:rPr>
                <w:rFonts w:asciiTheme="majorHAnsi" w:hAnsiTheme="majorHAnsi" w:cstheme="majorHAnsi"/>
                <w:color w:val="auto"/>
                <w:sz w:val="24"/>
              </w:rPr>
              <w:t xml:space="preserve"> ONE – BE READY</w:t>
            </w:r>
          </w:p>
        </w:tc>
      </w:tr>
      <w:tr w:rsidR="0090100C" w:rsidRPr="003E5E94" w14:paraId="516780CB" w14:textId="5E86E35E" w:rsidTr="0090100C">
        <w:tc>
          <w:tcPr>
            <w:tcW w:w="10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7089E9" w14:textId="740D5AE5" w:rsidR="0090100C" w:rsidRPr="003E5E94" w:rsidRDefault="0090100C" w:rsidP="00FB3D97">
            <w:pPr>
              <w:pStyle w:val="Healthtablecolumnhead"/>
              <w:spacing w:after="0"/>
              <w:rPr>
                <w:rFonts w:asciiTheme="majorHAnsi" w:hAnsiTheme="majorHAnsi" w:cstheme="majorHAnsi"/>
                <w:color w:val="auto"/>
                <w:sz w:val="22"/>
                <w:szCs w:val="22"/>
              </w:rPr>
            </w:pPr>
            <w:r w:rsidRPr="003E5E94">
              <w:rPr>
                <w:rFonts w:asciiTheme="majorHAnsi" w:hAnsiTheme="majorHAnsi" w:cstheme="majorHAnsi"/>
                <w:color w:val="auto"/>
                <w:sz w:val="22"/>
                <w:szCs w:val="22"/>
              </w:rPr>
              <w:t>No novel strain detected</w:t>
            </w:r>
            <w:r>
              <w:rPr>
                <w:rFonts w:asciiTheme="majorHAnsi" w:hAnsiTheme="majorHAnsi" w:cstheme="majorHAnsi"/>
                <w:color w:val="auto"/>
                <w:sz w:val="22"/>
                <w:szCs w:val="22"/>
              </w:rPr>
              <w:t xml:space="preserve"> </w:t>
            </w:r>
            <w:r w:rsidRPr="003E5E94">
              <w:rPr>
                <w:rFonts w:asciiTheme="majorHAnsi" w:hAnsiTheme="majorHAnsi" w:cstheme="majorHAnsi"/>
                <w:color w:val="auto"/>
                <w:sz w:val="22"/>
                <w:szCs w:val="22"/>
              </w:rPr>
              <w:t>(or emerging strain under initial detection)</w:t>
            </w:r>
          </w:p>
        </w:tc>
      </w:tr>
      <w:tr w:rsidR="0090100C" w:rsidRPr="003E5E94" w14:paraId="733B7380" w14:textId="45B2A425" w:rsidTr="0090100C">
        <w:trPr>
          <w:trHeight w:val="482"/>
        </w:trPr>
        <w:tc>
          <w:tcPr>
            <w:tcW w:w="2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C4BAB9" w14:textId="77777777" w:rsidR="0090100C" w:rsidRPr="003E5E94" w:rsidRDefault="0090100C" w:rsidP="00D74D57">
            <w:pPr>
              <w:pStyle w:val="Healthtablebody"/>
              <w:spacing w:after="0" w:line="240" w:lineRule="auto"/>
              <w:jc w:val="both"/>
              <w:rPr>
                <w:rFonts w:asciiTheme="majorHAnsi" w:hAnsiTheme="majorHAnsi" w:cstheme="majorHAnsi"/>
                <w:b/>
                <w:szCs w:val="18"/>
              </w:rPr>
            </w:pPr>
            <w:r w:rsidRPr="003E5E94">
              <w:rPr>
                <w:rFonts w:asciiTheme="majorHAnsi" w:hAnsiTheme="majorHAnsi" w:cstheme="majorHAnsi"/>
                <w:b/>
                <w:szCs w:val="18"/>
              </w:rPr>
              <w:t>Category</w:t>
            </w:r>
          </w:p>
        </w:tc>
        <w:tc>
          <w:tcPr>
            <w:tcW w:w="85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3C0FEB" w14:textId="77777777" w:rsidR="0090100C" w:rsidRPr="003E5E94" w:rsidRDefault="0090100C" w:rsidP="00D74D57">
            <w:pPr>
              <w:pStyle w:val="Healthtablebullet"/>
              <w:numPr>
                <w:ilvl w:val="0"/>
                <w:numId w:val="0"/>
              </w:numPr>
              <w:spacing w:after="0" w:line="240" w:lineRule="auto"/>
              <w:ind w:left="284"/>
              <w:jc w:val="both"/>
              <w:rPr>
                <w:rFonts w:asciiTheme="majorHAnsi" w:hAnsiTheme="majorHAnsi" w:cstheme="majorHAnsi"/>
                <w:b/>
                <w:szCs w:val="18"/>
              </w:rPr>
            </w:pPr>
            <w:r w:rsidRPr="003E5E94">
              <w:rPr>
                <w:rFonts w:asciiTheme="majorHAnsi" w:hAnsiTheme="majorHAnsi" w:cstheme="majorHAnsi"/>
                <w:b/>
                <w:szCs w:val="18"/>
              </w:rPr>
              <w:t>Key Actions</w:t>
            </w:r>
          </w:p>
        </w:tc>
      </w:tr>
      <w:tr w:rsidR="0090100C" w:rsidRPr="003E5E94" w14:paraId="4FAA4672" w14:textId="630251EE" w:rsidTr="0090100C">
        <w:tc>
          <w:tcPr>
            <w:tcW w:w="2405" w:type="dxa"/>
            <w:tcBorders>
              <w:top w:val="single" w:sz="4" w:space="0" w:color="auto"/>
              <w:bottom w:val="single" w:sz="4" w:space="0" w:color="auto"/>
            </w:tcBorders>
            <w:shd w:val="clear" w:color="auto" w:fill="EEECE1" w:themeFill="background2"/>
          </w:tcPr>
          <w:p w14:paraId="4ACADA21" w14:textId="77777777" w:rsidR="0090100C" w:rsidRPr="003E5E94" w:rsidRDefault="0090100C" w:rsidP="00CE1C1D">
            <w:pPr>
              <w:spacing w:after="0"/>
              <w:rPr>
                <w:rFonts w:asciiTheme="majorHAnsi" w:hAnsiTheme="majorHAnsi" w:cstheme="majorHAnsi"/>
              </w:rPr>
            </w:pPr>
            <w:r w:rsidRPr="003E5E94">
              <w:rPr>
                <w:rFonts w:asciiTheme="majorHAnsi" w:hAnsiTheme="majorHAnsi" w:cstheme="majorHAnsi"/>
              </w:rPr>
              <w:t>Review Emergency Management Plan</w:t>
            </w:r>
          </w:p>
        </w:tc>
        <w:tc>
          <w:tcPr>
            <w:tcW w:w="8590" w:type="dxa"/>
            <w:tcBorders>
              <w:top w:val="single" w:sz="4" w:space="0" w:color="auto"/>
              <w:bottom w:val="single" w:sz="4" w:space="0" w:color="auto"/>
            </w:tcBorders>
            <w:shd w:val="clear" w:color="auto" w:fill="EEECE1" w:themeFill="background2"/>
          </w:tcPr>
          <w:p w14:paraId="631EFBBA" w14:textId="77777777" w:rsidR="0090100C" w:rsidRPr="003E5E94" w:rsidRDefault="0090100C" w:rsidP="00437459">
            <w:pPr>
              <w:pStyle w:val="ListParagraph"/>
              <w:numPr>
                <w:ilvl w:val="0"/>
                <w:numId w:val="29"/>
              </w:numPr>
              <w:spacing w:after="0" w:line="276" w:lineRule="auto"/>
              <w:jc w:val="both"/>
              <w:rPr>
                <w:rFonts w:asciiTheme="majorHAnsi" w:hAnsiTheme="majorHAnsi" w:cstheme="majorHAnsi"/>
              </w:rPr>
            </w:pPr>
            <w:r w:rsidRPr="003E5E94">
              <w:rPr>
                <w:rFonts w:asciiTheme="majorHAnsi" w:hAnsiTheme="majorHAnsi" w:cstheme="majorHAnsi"/>
              </w:rPr>
              <w:t>Review your Emergency Management Plan (EMP), including:</w:t>
            </w:r>
          </w:p>
          <w:p w14:paraId="36AC034F"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pandemic planning arrangements</w:t>
            </w:r>
          </w:p>
          <w:p w14:paraId="0007C765" w14:textId="5708A717" w:rsidR="0090100C" w:rsidRPr="003E5E94" w:rsidRDefault="0090100C" w:rsidP="00437459">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hAnsiTheme="majorHAnsi" w:cstheme="majorHAnsi"/>
              </w:rPr>
              <w:t>up-to-date contact lists of</w:t>
            </w:r>
            <w:r w:rsidRPr="003E5E94">
              <w:rPr>
                <w:rFonts w:asciiTheme="majorHAnsi" w:eastAsia="MS Mincho" w:hAnsiTheme="majorHAnsi" w:cstheme="majorHAnsi"/>
              </w:rPr>
              <w:t xml:space="preserve"> staff, children, families, local services – (e.g. your State Department of Health and Local Government Emergency Management Coordinators</w:t>
            </w:r>
          </w:p>
          <w:p w14:paraId="45790B10" w14:textId="6F0C49A1" w:rsidR="0090100C" w:rsidRPr="003E5E94" w:rsidRDefault="0090100C" w:rsidP="00F01986">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communication tree (key staff).</w:t>
            </w:r>
          </w:p>
        </w:tc>
      </w:tr>
      <w:tr w:rsidR="0090100C" w:rsidRPr="003E5E94" w14:paraId="6A3584F0" w14:textId="18A68D3E" w:rsidTr="0090100C">
        <w:tc>
          <w:tcPr>
            <w:tcW w:w="2405" w:type="dxa"/>
            <w:tcBorders>
              <w:top w:val="single" w:sz="4" w:space="0" w:color="auto"/>
              <w:bottom w:val="single" w:sz="4" w:space="0" w:color="auto"/>
            </w:tcBorders>
            <w:shd w:val="clear" w:color="auto" w:fill="EEECE1" w:themeFill="background2"/>
          </w:tcPr>
          <w:p w14:paraId="525D5E87" w14:textId="60777624"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COVID-19 prevention</w:t>
            </w:r>
          </w:p>
        </w:tc>
        <w:tc>
          <w:tcPr>
            <w:tcW w:w="8590" w:type="dxa"/>
            <w:tcBorders>
              <w:top w:val="single" w:sz="4" w:space="0" w:color="auto"/>
              <w:bottom w:val="single" w:sz="4" w:space="0" w:color="auto"/>
            </w:tcBorders>
            <w:shd w:val="clear" w:color="auto" w:fill="EEECE1" w:themeFill="background2"/>
          </w:tcPr>
          <w:p w14:paraId="63003616"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Promote basic hygiene measures including: </w:t>
            </w:r>
          </w:p>
          <w:p w14:paraId="1A27CA0E" w14:textId="6488E46E" w:rsidR="0090100C" w:rsidRPr="003E5E94" w:rsidRDefault="0090100C" w:rsidP="00437459">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sidR="00F05FE8">
              <w:rPr>
                <w:rFonts w:asciiTheme="majorHAnsi" w:hAnsiTheme="majorHAnsi" w:cstheme="majorHAnsi"/>
              </w:rPr>
              <w:t xml:space="preserve"> </w:t>
            </w:r>
            <w:hyperlink r:id="rId11" w:history="1">
              <w:r w:rsidR="00F05FE8"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12" w:history="1">
              <w:r w:rsidRPr="00F05FE8">
                <w:rPr>
                  <w:rStyle w:val="Hyperlink"/>
                  <w:rFonts w:asciiTheme="majorHAnsi" w:eastAsia="MS Mincho" w:hAnsiTheme="majorHAnsi" w:cstheme="majorHAnsi"/>
                </w:rPr>
                <w:t>Staying Healthy in Childcare)</w:t>
              </w:r>
            </w:hyperlink>
          </w:p>
          <w:p w14:paraId="037F2952" w14:textId="77777777" w:rsidR="0090100C" w:rsidRPr="003E5E94" w:rsidRDefault="0090100C" w:rsidP="00437459">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4060E50A"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603F7797"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7DDBB637" w14:textId="23A3C755"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Appropriate home-based exclusion from early childhood service for children, educators and staff with flu-like illness. </w:t>
            </w:r>
          </w:p>
          <w:p w14:paraId="70EA5E6E"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Encourage staff to seek immunisation for seasonal influenza.</w:t>
            </w:r>
          </w:p>
        </w:tc>
      </w:tr>
      <w:tr w:rsidR="0090100C" w:rsidRPr="003E5E94" w14:paraId="1EE0CF49" w14:textId="2226AE32" w:rsidTr="0090100C">
        <w:tc>
          <w:tcPr>
            <w:tcW w:w="2405" w:type="dxa"/>
            <w:tcBorders>
              <w:top w:val="single" w:sz="4" w:space="0" w:color="auto"/>
              <w:bottom w:val="single" w:sz="4" w:space="0" w:color="auto"/>
            </w:tcBorders>
            <w:shd w:val="clear" w:color="auto" w:fill="EEECE1" w:themeFill="background2"/>
          </w:tcPr>
          <w:p w14:paraId="2239E972" w14:textId="77777777"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Communications</w:t>
            </w:r>
          </w:p>
        </w:tc>
        <w:tc>
          <w:tcPr>
            <w:tcW w:w="8590" w:type="dxa"/>
            <w:tcBorders>
              <w:top w:val="single" w:sz="4" w:space="0" w:color="auto"/>
              <w:bottom w:val="single" w:sz="4" w:space="0" w:color="auto"/>
            </w:tcBorders>
            <w:shd w:val="clear" w:color="auto" w:fill="EEECE1" w:themeFill="background2"/>
          </w:tcPr>
          <w:p w14:paraId="22BD705D" w14:textId="448F9353"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Maintain personal hygiene messages with educators, staff, families and children.</w:t>
            </w:r>
          </w:p>
          <w:p w14:paraId="588C713B" w14:textId="77777777" w:rsidR="0090100C" w:rsidRPr="003E5E94" w:rsidRDefault="0090100C" w:rsidP="00437459">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Convey seasonal influenza messages as directed by DET.</w:t>
            </w:r>
          </w:p>
        </w:tc>
      </w:tr>
      <w:tr w:rsidR="0090100C" w:rsidRPr="003E5E94" w14:paraId="0D94C100" w14:textId="75DE5608" w:rsidTr="0090100C">
        <w:tblPrEx>
          <w:tblCellMar>
            <w:top w:w="0" w:type="dxa"/>
            <w:left w:w="108" w:type="dxa"/>
            <w:bottom w:w="0" w:type="dxa"/>
            <w:right w:w="108" w:type="dxa"/>
          </w:tblCellMar>
          <w:tblLook w:val="04A0" w:firstRow="1" w:lastRow="0" w:firstColumn="1" w:lastColumn="0" w:noHBand="0" w:noVBand="1"/>
        </w:tblPrEx>
        <w:tc>
          <w:tcPr>
            <w:tcW w:w="2405" w:type="dxa"/>
            <w:tcBorders>
              <w:top w:val="single" w:sz="4" w:space="0" w:color="auto"/>
              <w:bottom w:val="single" w:sz="4" w:space="0" w:color="auto"/>
            </w:tcBorders>
            <w:shd w:val="clear" w:color="auto" w:fill="EEECE1" w:themeFill="background2"/>
          </w:tcPr>
          <w:p w14:paraId="317CD7BF" w14:textId="32DC65AD"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 xml:space="preserve">Travel </w:t>
            </w:r>
          </w:p>
        </w:tc>
        <w:tc>
          <w:tcPr>
            <w:tcW w:w="8590" w:type="dxa"/>
            <w:tcBorders>
              <w:top w:val="single" w:sz="4" w:space="0" w:color="auto"/>
              <w:bottom w:val="single" w:sz="4" w:space="0" w:color="auto"/>
            </w:tcBorders>
            <w:shd w:val="clear" w:color="auto" w:fill="EEECE1" w:themeFill="background2"/>
          </w:tcPr>
          <w:p w14:paraId="1D6D8505"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Encourage educators, staff and parents/carers to access the </w:t>
            </w:r>
            <w:hyperlink r:id="rId13" w:history="1">
              <w:proofErr w:type="spellStart"/>
              <w:r w:rsidRPr="003E5E94">
                <w:rPr>
                  <w:rStyle w:val="Hyperlink"/>
                  <w:rFonts w:asciiTheme="majorHAnsi" w:eastAsia="MS Mincho" w:hAnsiTheme="majorHAnsi" w:cstheme="majorHAnsi"/>
                </w:rPr>
                <w:t>smartraveller</w:t>
              </w:r>
              <w:proofErr w:type="spellEnd"/>
            </w:hyperlink>
            <w:r w:rsidRPr="003E5E94">
              <w:rPr>
                <w:rFonts w:asciiTheme="majorHAnsi" w:eastAsia="MS Mincho" w:hAnsiTheme="majorHAnsi" w:cstheme="majorHAnsi"/>
              </w:rPr>
              <w:t xml:space="preserve"> website prior to international travel.</w:t>
            </w:r>
          </w:p>
        </w:tc>
      </w:tr>
      <w:tr w:rsidR="0090100C" w:rsidRPr="003E5E94" w14:paraId="34A3428E" w14:textId="4C1DE8E3" w:rsidTr="0090100C">
        <w:tblPrEx>
          <w:tblCellMar>
            <w:top w:w="0" w:type="dxa"/>
            <w:left w:w="108" w:type="dxa"/>
            <w:bottom w:w="0" w:type="dxa"/>
            <w:right w:w="108" w:type="dxa"/>
          </w:tblCellMar>
          <w:tblLook w:val="04A0" w:firstRow="1" w:lastRow="0" w:firstColumn="1" w:lastColumn="0" w:noHBand="0" w:noVBand="1"/>
        </w:tblPrEx>
        <w:tc>
          <w:tcPr>
            <w:tcW w:w="2405" w:type="dxa"/>
            <w:tcBorders>
              <w:top w:val="single" w:sz="4" w:space="0" w:color="auto"/>
              <w:bottom w:val="single" w:sz="4" w:space="0" w:color="auto"/>
            </w:tcBorders>
            <w:shd w:val="clear" w:color="auto" w:fill="EEECE1" w:themeFill="background2"/>
          </w:tcPr>
          <w:p w14:paraId="1EBCC89C" w14:textId="77777777" w:rsidR="0090100C" w:rsidRPr="003E5E94" w:rsidRDefault="0090100C" w:rsidP="00DB37FC">
            <w:pPr>
              <w:spacing w:after="0"/>
              <w:jc w:val="both"/>
              <w:rPr>
                <w:rFonts w:asciiTheme="majorHAnsi" w:hAnsiTheme="majorHAnsi" w:cstheme="majorHAnsi"/>
              </w:rPr>
            </w:pPr>
            <w:r w:rsidRPr="003E5E94">
              <w:rPr>
                <w:rFonts w:asciiTheme="majorHAnsi" w:hAnsiTheme="majorHAnsi" w:cstheme="majorHAnsi"/>
              </w:rPr>
              <w:t>Business continuity</w:t>
            </w:r>
          </w:p>
        </w:tc>
        <w:tc>
          <w:tcPr>
            <w:tcW w:w="8590" w:type="dxa"/>
            <w:tcBorders>
              <w:top w:val="single" w:sz="4" w:space="0" w:color="auto"/>
              <w:bottom w:val="single" w:sz="4" w:space="0" w:color="auto"/>
            </w:tcBorders>
            <w:shd w:val="clear" w:color="auto" w:fill="EEECE1" w:themeFill="background2"/>
          </w:tcPr>
          <w:p w14:paraId="4B68D792" w14:textId="77777777" w:rsidR="0090100C" w:rsidRPr="003E5E94" w:rsidRDefault="0090100C"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Ensure currency of business continuity plan which: </w:t>
            </w:r>
          </w:p>
          <w:p w14:paraId="1022E026" w14:textId="77777777" w:rsidR="0090100C" w:rsidRPr="003E5E94" w:rsidRDefault="0090100C"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identifies minimum requirements and key staff for continued operations (including planning for the absence of the director)</w:t>
            </w:r>
          </w:p>
          <w:p w14:paraId="24FDB8B2" w14:textId="3D398F5E" w:rsidR="0090100C" w:rsidRPr="003E5E94" w:rsidRDefault="0090100C" w:rsidP="00F01986">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hAnsiTheme="majorHAnsi" w:cstheme="majorHAnsi"/>
              </w:rPr>
              <w:t>considers workforce strategies to enable continued operations, if pandemic affects a portion of the early childhood workforce.</w:t>
            </w:r>
          </w:p>
        </w:tc>
      </w:tr>
      <w:tr w:rsidR="0090100C" w:rsidRPr="003E5E94" w14:paraId="1AA346B2" w14:textId="77777777" w:rsidTr="0090100C">
        <w:tblPrEx>
          <w:tblCellMar>
            <w:top w:w="0" w:type="dxa"/>
            <w:left w:w="108" w:type="dxa"/>
            <w:bottom w:w="0" w:type="dxa"/>
            <w:right w:w="108" w:type="dxa"/>
          </w:tblCellMar>
          <w:tblLook w:val="04A0" w:firstRow="1" w:lastRow="0" w:firstColumn="1" w:lastColumn="0" w:noHBand="0" w:noVBand="1"/>
        </w:tblPrEx>
        <w:tc>
          <w:tcPr>
            <w:tcW w:w="10995" w:type="dxa"/>
            <w:gridSpan w:val="2"/>
            <w:tcBorders>
              <w:top w:val="single" w:sz="4" w:space="0" w:color="auto"/>
              <w:bottom w:val="single" w:sz="4" w:space="0" w:color="auto"/>
            </w:tcBorders>
            <w:shd w:val="clear" w:color="auto" w:fill="EEECE1" w:themeFill="background2"/>
          </w:tcPr>
          <w:p w14:paraId="6BCD675A" w14:textId="77777777" w:rsidR="0090100C" w:rsidRPr="003E5E94" w:rsidRDefault="0090100C" w:rsidP="005B074E">
            <w:pPr>
              <w:spacing w:after="0" w:line="276" w:lineRule="auto"/>
              <w:jc w:val="both"/>
              <w:rPr>
                <w:rFonts w:asciiTheme="majorHAnsi" w:hAnsiTheme="majorHAnsi" w:cstheme="majorHAnsi"/>
              </w:rPr>
            </w:pPr>
          </w:p>
          <w:p w14:paraId="4202CE46" w14:textId="77777777" w:rsidR="0090100C" w:rsidRPr="003E5E94" w:rsidRDefault="0090100C" w:rsidP="005B074E">
            <w:pPr>
              <w:spacing w:after="0"/>
              <w:rPr>
                <w:rFonts w:asciiTheme="majorHAnsi" w:eastAsia="MS Mincho" w:hAnsiTheme="majorHAnsi" w:cstheme="majorHAnsi"/>
              </w:rPr>
            </w:pPr>
            <w:r>
              <w:rPr>
                <w:rFonts w:asciiTheme="majorHAnsi" w:eastAsia="MS Mincho" w:hAnsiTheme="majorHAnsi" w:cstheme="majorHAnsi"/>
              </w:rPr>
              <w:t>Being ready for an emergency such as a pandemic</w:t>
            </w:r>
            <w:r w:rsidRPr="003E5E94">
              <w:rPr>
                <w:rFonts w:asciiTheme="majorHAnsi" w:eastAsia="MS Mincho" w:hAnsiTheme="majorHAnsi" w:cstheme="majorHAnsi"/>
              </w:rPr>
              <w:t xml:space="preserve"> should be incorporated into business as usual activities.</w:t>
            </w:r>
          </w:p>
          <w:p w14:paraId="00B02089" w14:textId="77777777" w:rsidR="0090100C" w:rsidRPr="003E5E94" w:rsidRDefault="0090100C" w:rsidP="005B074E">
            <w:pPr>
              <w:spacing w:after="0"/>
              <w:jc w:val="both"/>
              <w:rPr>
                <w:rFonts w:asciiTheme="majorHAnsi" w:eastAsia="MS Mincho" w:hAnsiTheme="majorHAnsi" w:cstheme="majorHAnsi"/>
              </w:rPr>
            </w:pPr>
          </w:p>
          <w:p w14:paraId="7FDCD7B8" w14:textId="77777777" w:rsidR="0090100C" w:rsidRPr="003E5E94" w:rsidRDefault="0090100C" w:rsidP="005B074E">
            <w:pPr>
              <w:spacing w:after="0"/>
              <w:jc w:val="both"/>
              <w:rPr>
                <w:rFonts w:asciiTheme="majorHAnsi" w:eastAsia="MS Mincho" w:hAnsiTheme="majorHAnsi" w:cstheme="majorHAnsi"/>
              </w:rPr>
            </w:pPr>
            <w:r w:rsidRPr="003E5E94">
              <w:rPr>
                <w:rFonts w:asciiTheme="majorHAnsi" w:eastAsia="MS Mincho" w:hAnsiTheme="majorHAnsi" w:cstheme="majorHAnsi"/>
              </w:rPr>
              <w:t xml:space="preserve">This includes incorporating a comprehensive risk management strategy that takes an ‘all hazards’ approach and includes </w:t>
            </w:r>
            <w:r>
              <w:rPr>
                <w:rFonts w:asciiTheme="majorHAnsi" w:eastAsia="MS Mincho" w:hAnsiTheme="majorHAnsi" w:cstheme="majorHAnsi"/>
              </w:rPr>
              <w:t>an incident such as</w:t>
            </w:r>
            <w:r w:rsidRPr="003E5E94">
              <w:rPr>
                <w:rFonts w:asciiTheme="majorHAnsi" w:eastAsia="MS Mincho" w:hAnsiTheme="majorHAnsi" w:cstheme="majorHAnsi"/>
              </w:rPr>
              <w:t xml:space="preserve"> COVID-19 as a specific hazard that needs to be considered.</w:t>
            </w:r>
          </w:p>
          <w:p w14:paraId="564CB7A3" w14:textId="77777777" w:rsidR="0090100C" w:rsidRPr="003E5E94" w:rsidRDefault="0090100C" w:rsidP="005B074E">
            <w:pPr>
              <w:spacing w:after="0"/>
              <w:jc w:val="both"/>
              <w:rPr>
                <w:rFonts w:asciiTheme="majorHAnsi" w:eastAsia="MS Mincho" w:hAnsiTheme="majorHAnsi" w:cstheme="majorHAnsi"/>
              </w:rPr>
            </w:pPr>
          </w:p>
          <w:p w14:paraId="582DCF17" w14:textId="77777777" w:rsidR="0090100C" w:rsidRPr="003E5E94" w:rsidRDefault="0090100C" w:rsidP="005B074E">
            <w:pPr>
              <w:spacing w:after="0"/>
              <w:jc w:val="both"/>
              <w:rPr>
                <w:rFonts w:asciiTheme="majorHAnsi" w:eastAsia="MS Mincho" w:hAnsiTheme="majorHAnsi" w:cstheme="majorHAnsi"/>
              </w:rPr>
            </w:pPr>
            <w:r w:rsidRPr="003E5E94">
              <w:rPr>
                <w:rFonts w:asciiTheme="majorHAnsi" w:eastAsia="MS Mincho" w:hAnsiTheme="majorHAnsi" w:cstheme="majorHAnsi"/>
              </w:rPr>
              <w:t>Regularly review, exercise and update plans.</w:t>
            </w:r>
          </w:p>
          <w:p w14:paraId="706E8E41" w14:textId="77777777" w:rsidR="0090100C" w:rsidRPr="003E5E94" w:rsidRDefault="0090100C" w:rsidP="005B074E">
            <w:pPr>
              <w:spacing w:after="0"/>
              <w:jc w:val="both"/>
              <w:rPr>
                <w:rFonts w:asciiTheme="majorHAnsi" w:eastAsia="MS Mincho" w:hAnsiTheme="majorHAnsi" w:cstheme="majorHAnsi"/>
              </w:rPr>
            </w:pPr>
          </w:p>
          <w:p w14:paraId="5C5438D7" w14:textId="04DBCA8C" w:rsidR="0090100C" w:rsidRDefault="0090100C" w:rsidP="005B074E">
            <w:p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Communicate pandemic plans with staff.</w:t>
            </w:r>
          </w:p>
          <w:p w14:paraId="7EF612F4" w14:textId="41422063" w:rsidR="0090100C" w:rsidRDefault="0090100C" w:rsidP="005B074E">
            <w:pPr>
              <w:spacing w:after="0" w:line="240" w:lineRule="auto"/>
              <w:jc w:val="both"/>
              <w:rPr>
                <w:rFonts w:asciiTheme="majorHAnsi" w:eastAsia="MS Mincho" w:hAnsiTheme="majorHAnsi" w:cstheme="majorHAnsi"/>
              </w:rPr>
            </w:pPr>
          </w:p>
          <w:p w14:paraId="20E158A6" w14:textId="6C1702D5" w:rsidR="0090100C" w:rsidRPr="003E5E94" w:rsidRDefault="0090100C" w:rsidP="005B074E">
            <w:pPr>
              <w:spacing w:after="0" w:line="240" w:lineRule="auto"/>
              <w:jc w:val="both"/>
              <w:rPr>
                <w:rFonts w:asciiTheme="majorHAnsi" w:eastAsia="MS Mincho" w:hAnsiTheme="majorHAnsi" w:cstheme="majorHAnsi"/>
              </w:rPr>
            </w:pPr>
            <w:r>
              <w:rPr>
                <w:rFonts w:asciiTheme="majorHAnsi" w:eastAsia="MS Mincho" w:hAnsiTheme="majorHAnsi" w:cstheme="majorHAnsi"/>
              </w:rPr>
              <w:t xml:space="preserve">*Emergency Management Plans (EMP) are required under Victorian state law. In other states, you are required to have Evacuation Plans, Risk Management Plans, Emergency Procedures etc. The EMP is a handy collation of these other policies and procedures, and it would be timely and useful for services across the country to consider developing an EMP if you have not already done so. You can find a link </w:t>
            </w:r>
            <w:hyperlink r:id="rId14" w:anchor="link6" w:history="1">
              <w:r w:rsidRPr="00681BBF">
                <w:rPr>
                  <w:rStyle w:val="Hyperlink"/>
                  <w:rFonts w:asciiTheme="majorHAnsi" w:eastAsia="MS Mincho" w:hAnsiTheme="majorHAnsi" w:cstheme="majorHAnsi"/>
                </w:rPr>
                <w:t>here</w:t>
              </w:r>
            </w:hyperlink>
            <w:r>
              <w:rPr>
                <w:rFonts w:asciiTheme="majorHAnsi" w:eastAsia="MS Mincho" w:hAnsiTheme="majorHAnsi" w:cstheme="majorHAnsi"/>
              </w:rPr>
              <w:t xml:space="preserve"> </w:t>
            </w:r>
          </w:p>
          <w:p w14:paraId="2615793B" w14:textId="77777777" w:rsidR="0090100C" w:rsidRPr="003E5E94" w:rsidRDefault="0090100C" w:rsidP="005B074E">
            <w:pPr>
              <w:spacing w:after="0" w:line="240" w:lineRule="auto"/>
              <w:jc w:val="both"/>
              <w:rPr>
                <w:rFonts w:asciiTheme="majorHAnsi" w:eastAsia="MS Mincho" w:hAnsiTheme="majorHAnsi" w:cstheme="majorHAnsi"/>
              </w:rPr>
            </w:pPr>
          </w:p>
          <w:p w14:paraId="20D8A035" w14:textId="77777777" w:rsidR="0090100C" w:rsidRPr="003E5E94" w:rsidRDefault="0090100C" w:rsidP="005B074E">
            <w:pPr>
              <w:spacing w:after="0" w:line="240" w:lineRule="auto"/>
              <w:jc w:val="both"/>
              <w:rPr>
                <w:rFonts w:asciiTheme="majorHAnsi" w:eastAsia="MS Mincho" w:hAnsiTheme="majorHAnsi" w:cstheme="majorHAnsi"/>
              </w:rPr>
            </w:pPr>
          </w:p>
          <w:p w14:paraId="3186C794" w14:textId="77777777" w:rsidR="0090100C" w:rsidRPr="003E5E94" w:rsidRDefault="0090100C" w:rsidP="005B074E">
            <w:pPr>
              <w:spacing w:after="0" w:line="240" w:lineRule="auto"/>
              <w:jc w:val="both"/>
              <w:rPr>
                <w:rFonts w:asciiTheme="majorHAnsi" w:eastAsia="MS Mincho" w:hAnsiTheme="majorHAnsi" w:cstheme="majorHAnsi"/>
              </w:rPr>
            </w:pPr>
          </w:p>
        </w:tc>
      </w:tr>
    </w:tbl>
    <w:p w14:paraId="04C3C057" w14:textId="2A235BC3" w:rsidR="0090100C" w:rsidRDefault="00B3284F">
      <w:pPr>
        <w:spacing w:after="0" w:line="240" w:lineRule="auto"/>
        <w:rPr>
          <w:rFonts w:asciiTheme="majorHAnsi" w:hAnsiTheme="majorHAnsi" w:cstheme="majorHAnsi"/>
        </w:rPr>
      </w:pPr>
      <w:r w:rsidRPr="003E5E94">
        <w:rPr>
          <w:rFonts w:asciiTheme="majorHAnsi" w:hAnsiTheme="majorHAnsi" w:cstheme="majorHAnsi"/>
        </w:rPr>
        <w:br w:type="page"/>
      </w:r>
      <w:r w:rsidR="0090100C">
        <w:rPr>
          <w:rFonts w:asciiTheme="majorHAnsi" w:hAnsiTheme="majorHAnsi" w:cstheme="majorHAnsi"/>
        </w:rPr>
        <w:lastRenderedPageBreak/>
        <w:br w:type="page"/>
      </w:r>
    </w:p>
    <w:p w14:paraId="2984055C" w14:textId="77777777" w:rsidR="00B3284F" w:rsidRPr="003E5E94" w:rsidRDefault="00B3284F">
      <w:pPr>
        <w:rPr>
          <w:rFonts w:asciiTheme="majorHAnsi" w:hAnsiTheme="majorHAnsi" w:cstheme="majorHAnsi"/>
        </w:rPr>
      </w:pPr>
    </w:p>
    <w:tbl>
      <w:tblPr>
        <w:tblW w:w="11137"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844"/>
        <w:gridCol w:w="9293"/>
      </w:tblGrid>
      <w:tr w:rsidR="00983273" w:rsidRPr="003E5E94" w14:paraId="5BBD2689" w14:textId="77777777" w:rsidTr="00983273">
        <w:tc>
          <w:tcPr>
            <w:tcW w:w="11137" w:type="dxa"/>
            <w:gridSpan w:val="2"/>
            <w:tcBorders>
              <w:top w:val="single" w:sz="4" w:space="0" w:color="auto"/>
              <w:left w:val="single" w:sz="4" w:space="0" w:color="auto"/>
              <w:bottom w:val="single" w:sz="4" w:space="0" w:color="auto"/>
              <w:right w:val="single" w:sz="4" w:space="0" w:color="FFFFFF" w:themeColor="background1"/>
            </w:tcBorders>
            <w:shd w:val="clear" w:color="auto" w:fill="92D050"/>
          </w:tcPr>
          <w:p w14:paraId="6E16155D" w14:textId="25B83E24" w:rsidR="00983273" w:rsidRPr="003E5E94" w:rsidRDefault="00983273" w:rsidP="004C3FC1">
            <w:pPr>
              <w:pStyle w:val="Healthtablecolumnhead"/>
              <w:spacing w:after="0" w:line="240" w:lineRule="auto"/>
              <w:jc w:val="center"/>
              <w:rPr>
                <w:rFonts w:asciiTheme="majorHAnsi" w:hAnsiTheme="majorHAnsi" w:cstheme="majorHAnsi"/>
                <w:color w:val="auto"/>
                <w:szCs w:val="18"/>
              </w:rPr>
            </w:pPr>
            <w:r w:rsidRPr="003E5E94">
              <w:rPr>
                <w:rFonts w:asciiTheme="majorHAnsi" w:hAnsiTheme="majorHAnsi" w:cstheme="majorHAnsi"/>
                <w:color w:val="auto"/>
                <w:sz w:val="24"/>
              </w:rPr>
              <w:t>STAGE</w:t>
            </w:r>
            <w:r>
              <w:rPr>
                <w:rFonts w:asciiTheme="majorHAnsi" w:hAnsiTheme="majorHAnsi" w:cstheme="majorHAnsi"/>
                <w:color w:val="auto"/>
                <w:sz w:val="24"/>
              </w:rPr>
              <w:t xml:space="preserve"> TWO</w:t>
            </w:r>
            <w:r w:rsidRPr="003E5E94">
              <w:rPr>
                <w:rFonts w:asciiTheme="majorHAnsi" w:hAnsiTheme="majorHAnsi" w:cstheme="majorHAnsi"/>
                <w:color w:val="auto"/>
                <w:sz w:val="24"/>
              </w:rPr>
              <w:t xml:space="preserve"> – STANDBY</w:t>
            </w:r>
          </w:p>
        </w:tc>
      </w:tr>
      <w:tr w:rsidR="00983273" w:rsidRPr="003E5E94" w14:paraId="385F47A4" w14:textId="77777777" w:rsidTr="00983273">
        <w:tc>
          <w:tcPr>
            <w:tcW w:w="11137" w:type="dxa"/>
            <w:gridSpan w:val="2"/>
            <w:tcBorders>
              <w:top w:val="single" w:sz="4" w:space="0" w:color="auto"/>
              <w:left w:val="single" w:sz="4" w:space="0" w:color="auto"/>
              <w:bottom w:val="single" w:sz="4" w:space="0" w:color="auto"/>
              <w:right w:val="single" w:sz="4" w:space="0" w:color="FFFFFF" w:themeColor="background1"/>
            </w:tcBorders>
            <w:shd w:val="clear" w:color="auto" w:fill="92D050"/>
          </w:tcPr>
          <w:p w14:paraId="027C4E42" w14:textId="233765BA" w:rsidR="00983273" w:rsidRPr="003E5E94" w:rsidRDefault="00983273" w:rsidP="00FB3D97">
            <w:pPr>
              <w:pStyle w:val="Healthtablecolumnhead"/>
              <w:spacing w:after="0"/>
              <w:rPr>
                <w:rFonts w:asciiTheme="majorHAnsi" w:hAnsiTheme="majorHAnsi" w:cstheme="majorHAnsi"/>
                <w:color w:val="auto"/>
                <w:szCs w:val="18"/>
              </w:rPr>
            </w:pPr>
            <w:r w:rsidRPr="003E5E94">
              <w:rPr>
                <w:rFonts w:asciiTheme="majorHAnsi" w:hAnsiTheme="majorHAnsi" w:cstheme="majorHAnsi"/>
                <w:color w:val="auto"/>
                <w:sz w:val="22"/>
                <w:szCs w:val="22"/>
              </w:rPr>
              <w:t xml:space="preserve">Sustained community person-to-person transmission </w:t>
            </w:r>
            <w:r w:rsidRPr="00376AAB">
              <w:rPr>
                <w:rFonts w:asciiTheme="majorHAnsi" w:hAnsiTheme="majorHAnsi" w:cstheme="majorHAnsi"/>
                <w:color w:val="auto"/>
                <w:sz w:val="22"/>
                <w:szCs w:val="22"/>
              </w:rPr>
              <w:t>detected overseas</w:t>
            </w:r>
          </w:p>
        </w:tc>
      </w:tr>
      <w:tr w:rsidR="00983273" w:rsidRPr="003E5E94" w14:paraId="2E33724B" w14:textId="77777777" w:rsidTr="00983273">
        <w:tc>
          <w:tcPr>
            <w:tcW w:w="1844"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3A4C4382" w14:textId="77777777" w:rsidR="00983273" w:rsidRPr="003E5E94" w:rsidRDefault="00983273" w:rsidP="001C5E2A">
            <w:pPr>
              <w:pStyle w:val="Healthtablebody"/>
              <w:spacing w:after="0"/>
              <w:jc w:val="both"/>
              <w:rPr>
                <w:rFonts w:asciiTheme="majorHAnsi" w:hAnsiTheme="majorHAnsi" w:cstheme="majorHAnsi"/>
                <w:b/>
                <w:szCs w:val="18"/>
              </w:rPr>
            </w:pPr>
            <w:r w:rsidRPr="003E5E94">
              <w:rPr>
                <w:rFonts w:asciiTheme="majorHAnsi" w:hAnsiTheme="majorHAnsi" w:cstheme="majorHAnsi"/>
                <w:b/>
                <w:szCs w:val="18"/>
              </w:rPr>
              <w:t>Category</w:t>
            </w:r>
          </w:p>
        </w:tc>
        <w:tc>
          <w:tcPr>
            <w:tcW w:w="9293" w:type="dxa"/>
            <w:tcBorders>
              <w:top w:val="single" w:sz="4" w:space="0" w:color="auto"/>
              <w:left w:val="single" w:sz="4" w:space="0" w:color="auto"/>
              <w:bottom w:val="single" w:sz="4" w:space="0" w:color="auto"/>
              <w:right w:val="single" w:sz="4" w:space="0" w:color="FFFFFF" w:themeColor="background1"/>
            </w:tcBorders>
            <w:shd w:val="clear" w:color="auto" w:fill="C2D69B" w:themeFill="accent3" w:themeFillTint="99"/>
          </w:tcPr>
          <w:p w14:paraId="1AC69F68" w14:textId="77777777" w:rsidR="00983273" w:rsidRPr="003E5E94" w:rsidRDefault="00983273" w:rsidP="001C5E2A">
            <w:pPr>
              <w:pStyle w:val="Healthtablebullet"/>
              <w:numPr>
                <w:ilvl w:val="0"/>
                <w:numId w:val="0"/>
              </w:numPr>
              <w:spacing w:after="0"/>
              <w:ind w:left="284"/>
              <w:jc w:val="both"/>
              <w:rPr>
                <w:rFonts w:asciiTheme="majorHAnsi" w:hAnsiTheme="majorHAnsi" w:cstheme="majorHAnsi"/>
                <w:b/>
                <w:szCs w:val="18"/>
              </w:rPr>
            </w:pPr>
            <w:r w:rsidRPr="003E5E94">
              <w:rPr>
                <w:rFonts w:asciiTheme="majorHAnsi" w:hAnsiTheme="majorHAnsi" w:cstheme="majorHAnsi"/>
                <w:b/>
                <w:szCs w:val="18"/>
              </w:rPr>
              <w:t>Key Actions</w:t>
            </w:r>
          </w:p>
        </w:tc>
      </w:tr>
      <w:tr w:rsidR="00983273" w:rsidRPr="003E5E94" w14:paraId="13E1A9FE"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40FEBE0" w14:textId="77777777" w:rsidR="00983273" w:rsidRPr="003E5E94" w:rsidDel="00AF122C" w:rsidRDefault="00983273" w:rsidP="00DB37FC">
            <w:pPr>
              <w:spacing w:before="60" w:after="60"/>
              <w:jc w:val="both"/>
              <w:rPr>
                <w:rFonts w:asciiTheme="majorHAnsi" w:hAnsiTheme="majorHAnsi" w:cstheme="majorHAnsi"/>
              </w:rPr>
            </w:pPr>
            <w:r w:rsidRPr="003E5E94">
              <w:rPr>
                <w:rFonts w:asciiTheme="majorHAnsi" w:hAnsiTheme="majorHAnsi" w:cstheme="majorHAnsi"/>
              </w:rPr>
              <w:t>Review Emergency Management Plan</w:t>
            </w:r>
          </w:p>
        </w:tc>
        <w:tc>
          <w:tcPr>
            <w:tcW w:w="9293"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1D8DC93" w14:textId="59003FC3"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At the time of the overseas detection, </w:t>
            </w:r>
          </w:p>
          <w:p w14:paraId="7792B1F7" w14:textId="77777777" w:rsidR="00983273" w:rsidRPr="003E5E94" w:rsidRDefault="00983273" w:rsidP="00437459">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ensure EMP (including emergency numbers and key contacts) are up to date and pandemic planning arrangements are included</w:t>
            </w:r>
          </w:p>
          <w:p w14:paraId="51C24445" w14:textId="0F3687EF" w:rsidR="00983273" w:rsidRPr="003E5E94" w:rsidRDefault="00983273" w:rsidP="00437459">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 xml:space="preserve">ensure contact lists of staff, children, families, local services – (e.g. your Department of Health and </w:t>
            </w:r>
            <w:r w:rsidR="00B909B2">
              <w:rPr>
                <w:rFonts w:asciiTheme="majorHAnsi" w:eastAsia="MS Mincho" w:hAnsiTheme="majorHAnsi" w:cstheme="majorHAnsi"/>
              </w:rPr>
              <w:t>Local</w:t>
            </w:r>
            <w:r w:rsidRPr="003E5E94">
              <w:rPr>
                <w:rFonts w:asciiTheme="majorHAnsi" w:eastAsia="MS Mincho" w:hAnsiTheme="majorHAnsi" w:cstheme="majorHAnsi"/>
              </w:rPr>
              <w:t xml:space="preserve"> Emergency Response Coordinators) are up-to-date</w:t>
            </w:r>
          </w:p>
          <w:p w14:paraId="24C1FF48" w14:textId="1347DB34" w:rsidR="00983273" w:rsidRPr="003E5E94" w:rsidRDefault="00983273" w:rsidP="00F01986">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ensure communication tree (key staff) is circulated to nominated service Incident Management Team (IMT) members.</w:t>
            </w:r>
          </w:p>
        </w:tc>
      </w:tr>
      <w:tr w:rsidR="00983273" w:rsidRPr="003E5E94" w14:paraId="24CCC828"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3433EDA" w14:textId="77777777"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Incident response</w:t>
            </w:r>
          </w:p>
        </w:tc>
        <w:tc>
          <w:tcPr>
            <w:tcW w:w="9293"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5CF1945" w14:textId="1E9FF318"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At the time of the overseas detection, prepare to enact pandemic response section of your EMP</w:t>
            </w:r>
          </w:p>
        </w:tc>
      </w:tr>
      <w:tr w:rsidR="00983273" w:rsidRPr="003E5E94" w14:paraId="225A8A7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5F27708F" w14:textId="77777777"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Hygiene measures</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716097A" w14:textId="77777777"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Reinforce basic hygiene measures including:</w:t>
            </w:r>
          </w:p>
          <w:p w14:paraId="18C7ACD5"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Pr>
                <w:rFonts w:asciiTheme="majorHAnsi" w:hAnsiTheme="majorHAnsi" w:cstheme="majorHAnsi"/>
              </w:rPr>
              <w:t xml:space="preserve"> </w:t>
            </w:r>
            <w:hyperlink r:id="rId15" w:history="1">
              <w:r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16" w:history="1">
              <w:r w:rsidRPr="00F05FE8">
                <w:rPr>
                  <w:rStyle w:val="Hyperlink"/>
                  <w:rFonts w:asciiTheme="majorHAnsi" w:eastAsia="MS Mincho" w:hAnsiTheme="majorHAnsi" w:cstheme="majorHAnsi"/>
                </w:rPr>
                <w:t>Staying Healthy in Childcare)</w:t>
              </w:r>
            </w:hyperlink>
          </w:p>
          <w:p w14:paraId="3F3E299E"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4ECF5BC1"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03FFCE4A"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7082CAD2" w14:textId="4B539C19" w:rsidR="00983273" w:rsidRPr="003E5E94" w:rsidRDefault="00983273" w:rsidP="00D74D57">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Ensure germicidal wipes are available in supplies for staff to clean staff administrative area, telephones etc.</w:t>
            </w:r>
          </w:p>
        </w:tc>
      </w:tr>
      <w:tr w:rsidR="00983273" w:rsidRPr="003E5E94" w14:paraId="4FE51A46"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67ECD54" w14:textId="77777777"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Communications</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4997B7AD" w14:textId="3F79A531"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Pr>
                <w:rFonts w:asciiTheme="majorHAnsi" w:eastAsia="MS Mincho" w:hAnsiTheme="majorHAnsi" w:cstheme="majorHAnsi"/>
              </w:rPr>
              <w:t>E</w:t>
            </w:r>
            <w:r w:rsidRPr="003E5E94">
              <w:rPr>
                <w:rFonts w:asciiTheme="majorHAnsi" w:eastAsia="MS Mincho" w:hAnsiTheme="majorHAnsi" w:cstheme="majorHAnsi"/>
              </w:rPr>
              <w:t xml:space="preserve">nsure hygiene information/posters are communicated/ displayed. </w:t>
            </w:r>
          </w:p>
          <w:p w14:paraId="5C6E4F79" w14:textId="014B43D6"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Pr>
                <w:rFonts w:asciiTheme="majorHAnsi" w:eastAsia="MS Mincho" w:hAnsiTheme="majorHAnsi" w:cstheme="majorHAnsi"/>
              </w:rPr>
              <w:t xml:space="preserve">Consider </w:t>
            </w:r>
            <w:r w:rsidRPr="003E5E94">
              <w:rPr>
                <w:rFonts w:asciiTheme="majorHAnsi" w:eastAsia="MS Mincho" w:hAnsiTheme="majorHAnsi" w:cstheme="majorHAnsi"/>
              </w:rPr>
              <w:t>providing information sessions for staff and parents/carers to communicate:</w:t>
            </w:r>
          </w:p>
          <w:p w14:paraId="0EEBB6D1" w14:textId="77777777"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eastAsia="MS Mincho" w:hAnsiTheme="majorHAnsi" w:cstheme="majorHAnsi"/>
              </w:rPr>
              <w:t>the status of the situation</w:t>
            </w:r>
          </w:p>
          <w:p w14:paraId="03D12BF3" w14:textId="7DDB8173"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eastAsia="MS Mincho" w:hAnsiTheme="majorHAnsi" w:cstheme="majorHAnsi"/>
              </w:rPr>
              <w:t xml:space="preserve">the risk of COVID-19 and how to identify COVID-19 symptoms based on the current, up-to-date case definition by the Chief Medical Officer (Department of Health). </w:t>
            </w:r>
            <w:r w:rsidRPr="003E5E94">
              <w:rPr>
                <w:rFonts w:asciiTheme="majorHAnsi" w:hAnsiTheme="majorHAnsi" w:cstheme="majorHAnsi"/>
              </w:rPr>
              <w:t xml:space="preserve">Symptoms can include fever, cough, sore throat, fatigue or shortness of breath. Symptoms can take up to 14 days to develop. </w:t>
            </w:r>
          </w:p>
          <w:p w14:paraId="0A8FA95A" w14:textId="77777777"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best practice hygiene measures</w:t>
            </w:r>
          </w:p>
          <w:p w14:paraId="44608B48" w14:textId="77777777" w:rsidR="00983273" w:rsidRPr="003E5E94" w:rsidRDefault="00983273" w:rsidP="004374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considerations and measures for vulnerable children.</w:t>
            </w:r>
          </w:p>
          <w:p w14:paraId="46CC1BBA" w14:textId="6C30E509" w:rsidR="00983273" w:rsidRPr="003E5E94" w:rsidRDefault="00983273" w:rsidP="004374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Regularly access and follow Chief Medical Officer, Dept of Health advice and distribute consistent messaging to staff, children and parents/carers.</w:t>
            </w:r>
          </w:p>
          <w:p w14:paraId="537FDF2A" w14:textId="20598C07" w:rsidR="00983273" w:rsidRPr="003E5E94" w:rsidRDefault="00983273" w:rsidP="004C3FC1">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b/>
                <w:bCs/>
              </w:rPr>
              <w:t xml:space="preserve">If you think a child, or staff member may have the coronavirus, urgently contact the Department of Health in your state – see </w:t>
            </w:r>
            <w:hyperlink r:id="rId17" w:history="1">
              <w:r w:rsidRPr="003E5E94">
                <w:rPr>
                  <w:rStyle w:val="Hyperlink"/>
                  <w:rFonts w:asciiTheme="majorHAnsi" w:hAnsiTheme="majorHAnsi" w:cstheme="majorHAnsi"/>
                </w:rPr>
                <w:t>https://www.health.gov.au/about-us/contact-us/local-state-and-territory-health-departments</w:t>
              </w:r>
            </w:hyperlink>
          </w:p>
        </w:tc>
      </w:tr>
      <w:tr w:rsidR="00983273" w:rsidRPr="003E5E94" w14:paraId="236DC6D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3D01F1BB" w14:textId="6B8CC2F9"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 xml:space="preserve">Travel </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0EA37638" w14:textId="0036A4B9" w:rsidR="00983273" w:rsidRPr="003E5E94" w:rsidRDefault="00983273" w:rsidP="00DB37FC">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Encourage staff and parents/carers to access the Department of Health website prior to international travel (</w:t>
            </w:r>
            <w:hyperlink r:id="rId18" w:anchor="travellers-and-visitors" w:history="1">
              <w:r w:rsidRPr="003E5E94">
                <w:rPr>
                  <w:rStyle w:val="Hyperlink"/>
                  <w:rFonts w:asciiTheme="majorHAnsi" w:hAnsiTheme="majorHAnsi" w:cstheme="majorHAnsi"/>
                </w:rPr>
                <w:t>https://www.health.gov.au/news/health-alerts/novel-coronavirus-2019-ncov-health-alert#travellers-and-visitors</w:t>
              </w:r>
            </w:hyperlink>
            <w:r w:rsidRPr="003E5E94">
              <w:rPr>
                <w:rFonts w:asciiTheme="majorHAnsi" w:hAnsiTheme="majorHAnsi" w:cstheme="majorHAnsi"/>
              </w:rPr>
              <w:t>)</w:t>
            </w:r>
            <w:r w:rsidRPr="003E5E94">
              <w:rPr>
                <w:rFonts w:asciiTheme="majorHAnsi" w:eastAsia="MS Mincho" w:hAnsiTheme="majorHAnsi" w:cstheme="majorHAnsi"/>
              </w:rPr>
              <w:t>.</w:t>
            </w:r>
          </w:p>
        </w:tc>
      </w:tr>
      <w:tr w:rsidR="00983273" w:rsidRPr="003E5E94" w14:paraId="045894BD"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7530FB74" w14:textId="77777777" w:rsidR="00983273" w:rsidRPr="003E5E94" w:rsidRDefault="00983273" w:rsidP="00CE43CF">
            <w:pPr>
              <w:spacing w:before="60" w:after="60"/>
              <w:jc w:val="both"/>
              <w:rPr>
                <w:rFonts w:asciiTheme="majorHAnsi" w:hAnsiTheme="majorHAnsi" w:cstheme="majorHAnsi"/>
              </w:rPr>
            </w:pPr>
            <w:r w:rsidRPr="003E5E94">
              <w:rPr>
                <w:rFonts w:asciiTheme="majorHAnsi" w:hAnsiTheme="majorHAnsi" w:cstheme="majorHAnsi"/>
              </w:rPr>
              <w:t>Business continuity</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732B7AB6" w14:textId="77777777" w:rsidR="00983273" w:rsidRPr="003E5E94" w:rsidRDefault="00983273" w:rsidP="00CE43CF">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Ensure currency of business continuity plan which: </w:t>
            </w:r>
          </w:p>
          <w:p w14:paraId="660F95C5" w14:textId="77777777" w:rsidR="00983273" w:rsidRPr="003E5E94" w:rsidRDefault="00983273" w:rsidP="00CE43CF">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identifies minimum requirements and key staff for continued operations (including planning for the absence of the director)</w:t>
            </w:r>
          </w:p>
          <w:p w14:paraId="7EF197EE" w14:textId="2C58742E" w:rsidR="00983273" w:rsidRPr="003E5E94" w:rsidRDefault="00983273" w:rsidP="00CE43CF">
            <w:pPr>
              <w:pStyle w:val="ListParagraph"/>
              <w:numPr>
                <w:ilvl w:val="1"/>
                <w:numId w:val="30"/>
              </w:numPr>
              <w:spacing w:after="0" w:line="276"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 xml:space="preserve">considers workforce strategies to enable continued operations, if pandemic affects a portion of </w:t>
            </w:r>
            <w:r>
              <w:rPr>
                <w:rFonts w:asciiTheme="majorHAnsi" w:eastAsia="MS Mincho" w:hAnsiTheme="majorHAnsi" w:cstheme="majorHAnsi"/>
              </w:rPr>
              <w:t>your</w:t>
            </w:r>
            <w:r w:rsidRPr="003E5E94">
              <w:rPr>
                <w:rFonts w:asciiTheme="majorHAnsi" w:eastAsia="MS Mincho" w:hAnsiTheme="majorHAnsi" w:cstheme="majorHAnsi"/>
              </w:rPr>
              <w:t xml:space="preserve"> workforce.</w:t>
            </w:r>
          </w:p>
          <w:p w14:paraId="63D1F794" w14:textId="7D74760F" w:rsidR="00983273" w:rsidRPr="003E5E94" w:rsidRDefault="00B909B2" w:rsidP="00A91A88">
            <w:pPr>
              <w:pStyle w:val="ListParagraph"/>
              <w:numPr>
                <w:ilvl w:val="1"/>
                <w:numId w:val="30"/>
              </w:numPr>
              <w:spacing w:after="0" w:line="276" w:lineRule="auto"/>
              <w:ind w:left="793" w:hanging="425"/>
              <w:jc w:val="both"/>
              <w:rPr>
                <w:rFonts w:asciiTheme="majorHAnsi" w:eastAsia="MS Mincho" w:hAnsiTheme="majorHAnsi" w:cstheme="majorHAnsi"/>
              </w:rPr>
            </w:pPr>
            <w:r>
              <w:rPr>
                <w:rFonts w:asciiTheme="majorHAnsi" w:eastAsia="MS Mincho" w:hAnsiTheme="majorHAnsi" w:cstheme="majorHAnsi"/>
              </w:rPr>
              <w:t>c</w:t>
            </w:r>
            <w:r w:rsidR="00983273" w:rsidRPr="003E5E94">
              <w:rPr>
                <w:rFonts w:asciiTheme="majorHAnsi" w:eastAsia="MS Mincho" w:hAnsiTheme="majorHAnsi" w:cstheme="majorHAnsi"/>
              </w:rPr>
              <w:t>onsider available cash flow vs continuing expenses and if considered necessary, contact your bank or financial advisor.</w:t>
            </w:r>
          </w:p>
          <w:p w14:paraId="395A45E9" w14:textId="35624667" w:rsidR="00983273" w:rsidRPr="003E5E94" w:rsidRDefault="00B909B2" w:rsidP="0036502F">
            <w:pPr>
              <w:pStyle w:val="ListParagraph"/>
              <w:numPr>
                <w:ilvl w:val="1"/>
                <w:numId w:val="30"/>
              </w:numPr>
              <w:spacing w:after="0" w:line="276" w:lineRule="auto"/>
              <w:ind w:left="793" w:hanging="425"/>
              <w:jc w:val="both"/>
              <w:rPr>
                <w:rFonts w:asciiTheme="majorHAnsi" w:eastAsia="MS Mincho" w:hAnsiTheme="majorHAnsi" w:cstheme="majorHAnsi"/>
              </w:rPr>
            </w:pPr>
            <w:r>
              <w:rPr>
                <w:rFonts w:asciiTheme="majorHAnsi" w:hAnsiTheme="majorHAnsi" w:cstheme="majorHAnsi"/>
              </w:rPr>
              <w:t>c</w:t>
            </w:r>
            <w:r w:rsidR="00983273" w:rsidRPr="003E5E94">
              <w:rPr>
                <w:rFonts w:asciiTheme="majorHAnsi" w:hAnsiTheme="majorHAnsi" w:cstheme="majorHAnsi"/>
              </w:rPr>
              <w:t>ontact your insurer to seek advice</w:t>
            </w:r>
          </w:p>
        </w:tc>
      </w:tr>
      <w:tr w:rsidR="00983273" w:rsidRPr="003E5E94" w14:paraId="631C04B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4571FE85" w14:textId="099897CF" w:rsidR="00983273" w:rsidRPr="003E5E94" w:rsidRDefault="00983273" w:rsidP="00DB37FC">
            <w:pPr>
              <w:spacing w:before="60" w:after="60"/>
              <w:jc w:val="both"/>
              <w:rPr>
                <w:rFonts w:asciiTheme="majorHAnsi" w:hAnsiTheme="majorHAnsi" w:cstheme="majorHAnsi"/>
              </w:rPr>
            </w:pPr>
            <w:r w:rsidRPr="003E5E94">
              <w:rPr>
                <w:rFonts w:asciiTheme="majorHAnsi" w:hAnsiTheme="majorHAnsi" w:cstheme="majorHAnsi"/>
              </w:rPr>
              <w:t xml:space="preserve">Supplies, food </w:t>
            </w:r>
            <w:proofErr w:type="spellStart"/>
            <w:r w:rsidRPr="003E5E94">
              <w:rPr>
                <w:rFonts w:asciiTheme="majorHAnsi" w:hAnsiTheme="majorHAnsi" w:cstheme="majorHAnsi"/>
              </w:rPr>
              <w:t>etc</w:t>
            </w:r>
            <w:proofErr w:type="spellEnd"/>
            <w:r w:rsidRPr="003E5E94">
              <w:rPr>
                <w:rFonts w:asciiTheme="majorHAnsi" w:hAnsiTheme="majorHAnsi" w:cstheme="majorHAnsi"/>
              </w:rPr>
              <w:t xml:space="preserve"> </w:t>
            </w:r>
          </w:p>
        </w:tc>
        <w:tc>
          <w:tcPr>
            <w:tcW w:w="9293"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C2D69B" w:themeFill="accent3" w:themeFillTint="99"/>
          </w:tcPr>
          <w:p w14:paraId="20DF1720" w14:textId="1EB78CDA" w:rsidR="00983273" w:rsidRPr="003E5E94" w:rsidRDefault="00983273" w:rsidP="00C0207A">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Ensure stocks of essential items such as </w:t>
            </w:r>
          </w:p>
          <w:p w14:paraId="3A9FAD1C" w14:textId="77777777" w:rsidR="00983273" w:rsidRPr="003E5E94" w:rsidRDefault="00983273" w:rsidP="00C0207A">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Nappies, </w:t>
            </w:r>
          </w:p>
          <w:p w14:paraId="75F32C30" w14:textId="77777777" w:rsidR="00983273" w:rsidRPr="003E5E94" w:rsidRDefault="00983273" w:rsidP="00C0207A">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Wipes, </w:t>
            </w:r>
          </w:p>
          <w:p w14:paraId="68643BBC" w14:textId="341ED399" w:rsidR="00983273" w:rsidRPr="003E5E94" w:rsidRDefault="00B909B2" w:rsidP="00C0207A">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G</w:t>
            </w:r>
            <w:r w:rsidR="00983273" w:rsidRPr="003E5E94">
              <w:rPr>
                <w:rFonts w:asciiTheme="majorHAnsi" w:eastAsia="MS Mincho" w:hAnsiTheme="majorHAnsi" w:cstheme="majorHAnsi"/>
              </w:rPr>
              <w:t>loves,</w:t>
            </w:r>
          </w:p>
          <w:p w14:paraId="10FDEDC1" w14:textId="629B0BA7" w:rsidR="00983273" w:rsidRPr="003E5E94" w:rsidRDefault="00B909B2" w:rsidP="00C0207A">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T</w:t>
            </w:r>
            <w:r w:rsidR="00983273" w:rsidRPr="003E5E94">
              <w:rPr>
                <w:rFonts w:asciiTheme="majorHAnsi" w:eastAsia="MS Mincho" w:hAnsiTheme="majorHAnsi" w:cstheme="majorHAnsi"/>
              </w:rPr>
              <w:t xml:space="preserve">oilet tissue and </w:t>
            </w:r>
          </w:p>
          <w:p w14:paraId="7E79FADA" w14:textId="28997964" w:rsidR="00983273" w:rsidRPr="003E5E94" w:rsidRDefault="00983273" w:rsidP="00C0207A">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Hand towels </w:t>
            </w:r>
          </w:p>
          <w:p w14:paraId="02AB30EE" w14:textId="07F2A1BB"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Washing materials (</w:t>
            </w:r>
            <w:proofErr w:type="spellStart"/>
            <w:r w:rsidRPr="003E5E94">
              <w:rPr>
                <w:rFonts w:asciiTheme="majorHAnsi" w:eastAsia="MS Mincho" w:hAnsiTheme="majorHAnsi" w:cstheme="majorHAnsi"/>
              </w:rPr>
              <w:t>eg</w:t>
            </w:r>
            <w:proofErr w:type="spellEnd"/>
            <w:r w:rsidRPr="003E5E94">
              <w:rPr>
                <w:rFonts w:asciiTheme="majorHAnsi" w:eastAsia="MS Mincho" w:hAnsiTheme="majorHAnsi" w:cstheme="majorHAnsi"/>
              </w:rPr>
              <w:t xml:space="preserve"> soap, detergent, sanitizer)</w:t>
            </w:r>
          </w:p>
          <w:p w14:paraId="71F9B14B" w14:textId="2E0E9C5C" w:rsidR="00983273" w:rsidRPr="003E5E94" w:rsidRDefault="00983273" w:rsidP="00C0207A">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lastRenderedPageBreak/>
              <w:t>Forward order nonperishable food</w:t>
            </w:r>
          </w:p>
          <w:p w14:paraId="4F285779" w14:textId="1C1AAFF0" w:rsidR="00983273" w:rsidRPr="003E5E94" w:rsidRDefault="00983273" w:rsidP="00FD0B61">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Document usage to ensure supplies are managed and that stocks are not let run down too far.</w:t>
            </w:r>
          </w:p>
        </w:tc>
      </w:tr>
    </w:tbl>
    <w:p w14:paraId="53746376" w14:textId="1B385FFB" w:rsidR="00DB37FC" w:rsidRPr="003E5E94" w:rsidRDefault="00DB37FC" w:rsidP="00AC5AA4">
      <w:pPr>
        <w:pStyle w:val="NoteLevel1"/>
        <w:numPr>
          <w:ilvl w:val="0"/>
          <w:numId w:val="0"/>
        </w:numPr>
        <w:ind w:left="284" w:hanging="284"/>
        <w:rPr>
          <w:rFonts w:asciiTheme="majorHAnsi" w:hAnsiTheme="majorHAnsi" w:cstheme="majorHAnsi"/>
        </w:rPr>
      </w:pPr>
    </w:p>
    <w:p w14:paraId="5CC6DE4C" w14:textId="77777777" w:rsidR="00DB37FC" w:rsidRPr="003E5E94" w:rsidRDefault="00DB37FC">
      <w:pPr>
        <w:spacing w:after="0" w:line="240" w:lineRule="auto"/>
        <w:rPr>
          <w:rFonts w:asciiTheme="majorHAnsi" w:hAnsiTheme="majorHAnsi" w:cstheme="majorHAnsi"/>
        </w:rPr>
      </w:pPr>
      <w:r w:rsidRPr="003E5E94">
        <w:rPr>
          <w:rFonts w:asciiTheme="majorHAnsi" w:hAnsiTheme="majorHAnsi" w:cstheme="majorHAnsi"/>
        </w:rPr>
        <w:br w:type="page"/>
      </w:r>
    </w:p>
    <w:tbl>
      <w:tblPr>
        <w:tblW w:w="10854"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560"/>
        <w:gridCol w:w="9294"/>
      </w:tblGrid>
      <w:tr w:rsidR="00983273" w:rsidRPr="003E5E94" w14:paraId="4A55ECB4" w14:textId="77777777" w:rsidTr="00983273">
        <w:tc>
          <w:tcPr>
            <w:tcW w:w="10854" w:type="dxa"/>
            <w:gridSpan w:val="2"/>
            <w:tcBorders>
              <w:top w:val="single" w:sz="4" w:space="0" w:color="auto"/>
              <w:left w:val="single" w:sz="4" w:space="0" w:color="auto"/>
              <w:bottom w:val="single" w:sz="4" w:space="0" w:color="auto"/>
              <w:right w:val="single" w:sz="4" w:space="0" w:color="FFFFFF" w:themeColor="background1"/>
            </w:tcBorders>
            <w:shd w:val="clear" w:color="auto" w:fill="FFC000"/>
          </w:tcPr>
          <w:p w14:paraId="1C132A99" w14:textId="7DBCD47A" w:rsidR="00983273" w:rsidRPr="003E5E94" w:rsidRDefault="00983273" w:rsidP="00BE2E88">
            <w:pPr>
              <w:pStyle w:val="Healthtablecolumnhead"/>
              <w:spacing w:after="0" w:line="240" w:lineRule="auto"/>
              <w:jc w:val="center"/>
              <w:rPr>
                <w:rFonts w:asciiTheme="majorHAnsi" w:hAnsiTheme="majorHAnsi" w:cstheme="majorHAnsi"/>
                <w:color w:val="auto"/>
                <w:szCs w:val="18"/>
              </w:rPr>
            </w:pPr>
            <w:r w:rsidRPr="003E5E94">
              <w:rPr>
                <w:rFonts w:asciiTheme="majorHAnsi" w:hAnsiTheme="majorHAnsi" w:cstheme="majorHAnsi"/>
                <w:color w:val="auto"/>
                <w:sz w:val="24"/>
              </w:rPr>
              <w:lastRenderedPageBreak/>
              <w:t>STAGE</w:t>
            </w:r>
            <w:r>
              <w:rPr>
                <w:rFonts w:asciiTheme="majorHAnsi" w:hAnsiTheme="majorHAnsi" w:cstheme="majorHAnsi"/>
                <w:color w:val="auto"/>
                <w:sz w:val="24"/>
              </w:rPr>
              <w:t xml:space="preserve"> THREE</w:t>
            </w:r>
            <w:r w:rsidRPr="003E5E94">
              <w:rPr>
                <w:rFonts w:asciiTheme="majorHAnsi" w:hAnsiTheme="majorHAnsi" w:cstheme="majorHAnsi"/>
                <w:color w:val="auto"/>
                <w:sz w:val="24"/>
              </w:rPr>
              <w:t xml:space="preserve"> – </w:t>
            </w:r>
            <w:r>
              <w:rPr>
                <w:rFonts w:asciiTheme="majorHAnsi" w:hAnsiTheme="majorHAnsi" w:cstheme="majorHAnsi"/>
                <w:color w:val="auto"/>
                <w:sz w:val="24"/>
              </w:rPr>
              <w:t xml:space="preserve">RESPONSE - </w:t>
            </w:r>
            <w:r w:rsidRPr="003E5E94">
              <w:rPr>
                <w:rFonts w:asciiTheme="majorHAnsi" w:hAnsiTheme="majorHAnsi" w:cstheme="majorHAnsi"/>
                <w:color w:val="auto"/>
                <w:sz w:val="24"/>
              </w:rPr>
              <w:t>INITIAL ACTION</w:t>
            </w:r>
          </w:p>
        </w:tc>
      </w:tr>
      <w:tr w:rsidR="00983273" w:rsidRPr="003E5E94" w14:paraId="4960112C" w14:textId="77777777" w:rsidTr="00983273">
        <w:tc>
          <w:tcPr>
            <w:tcW w:w="10854" w:type="dxa"/>
            <w:gridSpan w:val="2"/>
            <w:tcBorders>
              <w:top w:val="single" w:sz="4" w:space="0" w:color="auto"/>
              <w:left w:val="single" w:sz="4" w:space="0" w:color="auto"/>
              <w:bottom w:val="single" w:sz="4" w:space="0" w:color="auto"/>
              <w:right w:val="single" w:sz="4" w:space="0" w:color="FFFFFF" w:themeColor="background1"/>
            </w:tcBorders>
            <w:shd w:val="clear" w:color="auto" w:fill="FFC000"/>
          </w:tcPr>
          <w:p w14:paraId="5D669778" w14:textId="2106F6D1" w:rsidR="00983273" w:rsidRPr="003E5E94" w:rsidRDefault="00983273" w:rsidP="00FB3D97">
            <w:pPr>
              <w:pStyle w:val="Healthtablecolumnhead"/>
              <w:spacing w:after="0"/>
              <w:rPr>
                <w:rFonts w:asciiTheme="majorHAnsi" w:hAnsiTheme="majorHAnsi" w:cstheme="majorHAnsi"/>
                <w:color w:val="auto"/>
                <w:sz w:val="22"/>
                <w:szCs w:val="22"/>
              </w:rPr>
            </w:pPr>
            <w:r w:rsidRPr="003E5E94">
              <w:rPr>
                <w:rFonts w:asciiTheme="majorHAnsi" w:hAnsiTheme="majorHAnsi" w:cstheme="majorHAnsi"/>
                <w:color w:val="auto"/>
                <w:sz w:val="22"/>
                <w:szCs w:val="22"/>
              </w:rPr>
              <w:t>Cases detected in Australia – information about the disease is scarce</w:t>
            </w:r>
          </w:p>
        </w:tc>
      </w:tr>
      <w:tr w:rsidR="00983273" w:rsidRPr="003E5E94" w14:paraId="1A9BA357" w14:textId="77777777" w:rsidTr="00983273">
        <w:tc>
          <w:tcPr>
            <w:tcW w:w="10854" w:type="dxa"/>
            <w:gridSpan w:val="2"/>
            <w:tcBorders>
              <w:top w:val="single" w:sz="4" w:space="0" w:color="auto"/>
              <w:left w:val="single" w:sz="4" w:space="0" w:color="auto"/>
              <w:bottom w:val="single" w:sz="4" w:space="0" w:color="auto"/>
              <w:right w:val="single" w:sz="4" w:space="0" w:color="FFFFFF" w:themeColor="background1"/>
            </w:tcBorders>
            <w:shd w:val="clear" w:color="auto" w:fill="FFC000"/>
          </w:tcPr>
          <w:p w14:paraId="04D707DF" w14:textId="7F0966A1" w:rsidR="00983273" w:rsidRPr="003E5E94" w:rsidRDefault="00983273" w:rsidP="009017C6">
            <w:pPr>
              <w:pStyle w:val="Healthtablecolumnhead"/>
              <w:spacing w:after="0"/>
              <w:jc w:val="both"/>
              <w:rPr>
                <w:rFonts w:asciiTheme="majorHAnsi" w:hAnsiTheme="majorHAnsi" w:cstheme="majorHAnsi"/>
                <w:color w:val="auto"/>
                <w:sz w:val="22"/>
                <w:szCs w:val="22"/>
              </w:rPr>
            </w:pPr>
            <w:r w:rsidRPr="003E5E94">
              <w:rPr>
                <w:rFonts w:asciiTheme="majorHAnsi" w:hAnsiTheme="majorHAnsi" w:cstheme="majorHAnsi"/>
                <w:color w:val="auto"/>
                <w:sz w:val="22"/>
                <w:szCs w:val="22"/>
              </w:rPr>
              <w:t xml:space="preserve">At this stage, the most reliably up to date source of advice is the federal Department of Health: </w:t>
            </w:r>
            <w:hyperlink r:id="rId19" w:history="1">
              <w:r w:rsidRPr="003E5E94">
                <w:rPr>
                  <w:rStyle w:val="Hyperlink"/>
                  <w:rFonts w:asciiTheme="majorHAnsi" w:hAnsiTheme="majorHAnsi" w:cstheme="majorHAnsi"/>
                </w:rPr>
                <w:t>https://www.health.gov.au/news/health-alerts/novel-coronavirus-2019-ncov-health-alert</w:t>
              </w:r>
            </w:hyperlink>
          </w:p>
        </w:tc>
      </w:tr>
      <w:tr w:rsidR="00983273" w:rsidRPr="003E5E94" w14:paraId="1CD25E4B" w14:textId="77777777" w:rsidTr="00983273">
        <w:tc>
          <w:tcPr>
            <w:tcW w:w="1560" w:type="dxa"/>
            <w:tcBorders>
              <w:top w:val="single" w:sz="4" w:space="0" w:color="auto"/>
              <w:left w:val="single" w:sz="4" w:space="0" w:color="auto"/>
              <w:bottom w:val="single" w:sz="4" w:space="0" w:color="auto"/>
              <w:right w:val="single" w:sz="4" w:space="0" w:color="auto"/>
            </w:tcBorders>
            <w:shd w:val="clear" w:color="auto" w:fill="FFC000"/>
          </w:tcPr>
          <w:p w14:paraId="057F9610" w14:textId="77777777" w:rsidR="00983273" w:rsidRPr="003E5E94" w:rsidRDefault="00983273" w:rsidP="009017C6">
            <w:pPr>
              <w:pStyle w:val="Healthtablebody"/>
              <w:spacing w:after="0"/>
              <w:jc w:val="both"/>
              <w:rPr>
                <w:rFonts w:asciiTheme="majorHAnsi" w:hAnsiTheme="majorHAnsi" w:cstheme="majorHAnsi"/>
                <w:b/>
                <w:szCs w:val="18"/>
              </w:rPr>
            </w:pPr>
            <w:r w:rsidRPr="003E5E94">
              <w:rPr>
                <w:rFonts w:asciiTheme="majorHAnsi" w:hAnsiTheme="majorHAnsi" w:cstheme="majorHAnsi"/>
                <w:b/>
                <w:szCs w:val="18"/>
              </w:rPr>
              <w:t>Category</w:t>
            </w:r>
          </w:p>
        </w:tc>
        <w:tc>
          <w:tcPr>
            <w:tcW w:w="9294" w:type="dxa"/>
            <w:tcBorders>
              <w:top w:val="single" w:sz="4" w:space="0" w:color="auto"/>
              <w:left w:val="single" w:sz="4" w:space="0" w:color="auto"/>
              <w:bottom w:val="single" w:sz="4" w:space="0" w:color="auto"/>
              <w:right w:val="single" w:sz="4" w:space="0" w:color="FFFFFF" w:themeColor="background1"/>
            </w:tcBorders>
            <w:shd w:val="clear" w:color="auto" w:fill="FFC000"/>
          </w:tcPr>
          <w:p w14:paraId="0AAC8575" w14:textId="77777777" w:rsidR="00983273" w:rsidRPr="003E5E94" w:rsidRDefault="00983273" w:rsidP="009017C6">
            <w:pPr>
              <w:pStyle w:val="Healthtablebullet"/>
              <w:numPr>
                <w:ilvl w:val="0"/>
                <w:numId w:val="0"/>
              </w:numPr>
              <w:spacing w:after="0"/>
              <w:ind w:left="284"/>
              <w:jc w:val="both"/>
              <w:rPr>
                <w:rFonts w:asciiTheme="majorHAnsi" w:hAnsiTheme="majorHAnsi" w:cstheme="majorHAnsi"/>
                <w:b/>
                <w:szCs w:val="18"/>
              </w:rPr>
            </w:pPr>
            <w:r w:rsidRPr="003E5E94">
              <w:rPr>
                <w:rFonts w:asciiTheme="majorHAnsi" w:hAnsiTheme="majorHAnsi" w:cstheme="majorHAnsi"/>
                <w:b/>
                <w:szCs w:val="18"/>
              </w:rPr>
              <w:t>Key Actions</w:t>
            </w:r>
          </w:p>
        </w:tc>
      </w:tr>
      <w:tr w:rsidR="00983273" w:rsidRPr="003E5E94" w14:paraId="23E05CFB"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1F88FB11"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Incident response</w:t>
            </w:r>
          </w:p>
        </w:tc>
        <w:tc>
          <w:tcPr>
            <w:tcW w:w="929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65148222" w14:textId="77777777"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Enact your EMP where necessary.</w:t>
            </w:r>
          </w:p>
          <w:p w14:paraId="5ED12CB7" w14:textId="0F6D0CDF" w:rsidR="00983273" w:rsidRPr="003E5E94" w:rsidRDefault="00983273" w:rsidP="00CE1C1D">
            <w:pPr>
              <w:pStyle w:val="ListParagraph"/>
              <w:numPr>
                <w:ilvl w:val="0"/>
                <w:numId w:val="29"/>
              </w:numPr>
              <w:spacing w:after="0" w:line="276" w:lineRule="auto"/>
              <w:jc w:val="both"/>
              <w:rPr>
                <w:rFonts w:asciiTheme="majorHAnsi" w:hAnsiTheme="majorHAnsi" w:cstheme="majorHAnsi"/>
              </w:rPr>
            </w:pPr>
            <w:r w:rsidRPr="003E5E94">
              <w:rPr>
                <w:rFonts w:asciiTheme="majorHAnsi" w:eastAsia="MS Mincho" w:hAnsiTheme="majorHAnsi" w:cstheme="majorHAnsi"/>
              </w:rPr>
              <w:t>Activate Incident Management Team (IMT) to implement the service’s respon</w:t>
            </w:r>
            <w:r>
              <w:rPr>
                <w:rFonts w:asciiTheme="majorHAnsi" w:eastAsia="MS Mincho" w:hAnsiTheme="majorHAnsi" w:cstheme="majorHAnsi"/>
              </w:rPr>
              <w:t>se</w:t>
            </w:r>
          </w:p>
        </w:tc>
      </w:tr>
      <w:tr w:rsidR="00983273" w:rsidRPr="003E5E94" w14:paraId="053645D6"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715BC2A7"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Hygiene measures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684766B8" w14:textId="77777777"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Reinforce basic hygiene measures including:</w:t>
            </w:r>
          </w:p>
          <w:p w14:paraId="72143410"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Pr>
                <w:rFonts w:asciiTheme="majorHAnsi" w:hAnsiTheme="majorHAnsi" w:cstheme="majorHAnsi"/>
              </w:rPr>
              <w:t xml:space="preserve"> </w:t>
            </w:r>
            <w:hyperlink r:id="rId20" w:history="1">
              <w:r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21" w:history="1">
              <w:r w:rsidRPr="00F05FE8">
                <w:rPr>
                  <w:rStyle w:val="Hyperlink"/>
                  <w:rFonts w:asciiTheme="majorHAnsi" w:eastAsia="MS Mincho" w:hAnsiTheme="majorHAnsi" w:cstheme="majorHAnsi"/>
                </w:rPr>
                <w:t>Staying Healthy in Childcare)</w:t>
              </w:r>
            </w:hyperlink>
          </w:p>
          <w:p w14:paraId="0C1E4CF1" w14:textId="77777777" w:rsidR="00B909B2" w:rsidRPr="003E5E94" w:rsidRDefault="00B909B2" w:rsidP="00B909B2">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017A683C"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4FFD7F7E" w14:textId="77777777" w:rsidR="00B909B2" w:rsidRPr="003E5E94" w:rsidRDefault="00B909B2"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2FE826F9" w14:textId="1555C45C" w:rsidR="00983273" w:rsidRPr="003E5E94" w:rsidRDefault="00B909B2" w:rsidP="004A5B59">
            <w:pPr>
              <w:pStyle w:val="ListParagraph"/>
              <w:numPr>
                <w:ilvl w:val="1"/>
                <w:numId w:val="30"/>
              </w:numPr>
              <w:spacing w:after="0" w:line="276" w:lineRule="auto"/>
              <w:ind w:left="793" w:hanging="425"/>
              <w:jc w:val="both"/>
              <w:rPr>
                <w:rFonts w:asciiTheme="majorHAnsi" w:hAnsiTheme="majorHAnsi" w:cstheme="majorHAnsi"/>
              </w:rPr>
            </w:pPr>
            <w:r>
              <w:rPr>
                <w:rFonts w:asciiTheme="majorHAnsi" w:hAnsiTheme="majorHAnsi" w:cstheme="majorHAnsi"/>
              </w:rPr>
              <w:t>i</w:t>
            </w:r>
            <w:r w:rsidR="00983273" w:rsidRPr="003E5E94">
              <w:rPr>
                <w:rFonts w:asciiTheme="majorHAnsi" w:hAnsiTheme="majorHAnsi" w:cstheme="majorHAnsi"/>
              </w:rPr>
              <w:t>ncrease hygiene practices in your service</w:t>
            </w:r>
          </w:p>
          <w:p w14:paraId="5D534E02" w14:textId="52E88B02"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Ensure germicidal wipes are available in supplies for regular use</w:t>
            </w:r>
          </w:p>
          <w:p w14:paraId="6D5AD11B" w14:textId="462A3C2C" w:rsidR="00983273" w:rsidRPr="003E5E94" w:rsidRDefault="00983273" w:rsidP="00316112">
            <w:pPr>
              <w:pStyle w:val="ListParagraph"/>
              <w:spacing w:after="0" w:line="240" w:lineRule="auto"/>
              <w:ind w:left="360"/>
              <w:jc w:val="both"/>
              <w:rPr>
                <w:rFonts w:asciiTheme="majorHAnsi" w:eastAsia="MS Mincho" w:hAnsiTheme="majorHAnsi" w:cstheme="majorHAnsi"/>
              </w:rPr>
            </w:pPr>
          </w:p>
        </w:tc>
      </w:tr>
      <w:tr w:rsidR="00983273" w:rsidRPr="003E5E94" w14:paraId="16974B5B"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0E21C6A3"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Communications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40CE0EEA" w14:textId="17E89B04"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Follow and distribute information and advice from the Department of Health in accordance with instructions, including information about:</w:t>
            </w:r>
          </w:p>
          <w:p w14:paraId="3C1F0D96" w14:textId="77777777"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the status/situation</w:t>
            </w:r>
          </w:p>
          <w:p w14:paraId="0E590086" w14:textId="77777777"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 xml:space="preserve">personal hygiene measures </w:t>
            </w:r>
          </w:p>
          <w:p w14:paraId="0775BDAB" w14:textId="436E8F7C"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containment measures including any plans for closure if applicable to staff parents/carers using templates that may developed by</w:t>
            </w:r>
            <w:r w:rsidR="00B909B2">
              <w:rPr>
                <w:rFonts w:asciiTheme="majorHAnsi" w:hAnsiTheme="majorHAnsi" w:cstheme="majorHAnsi"/>
              </w:rPr>
              <w:t xml:space="preserve"> government or your association</w:t>
            </w:r>
          </w:p>
          <w:p w14:paraId="569FE3A4" w14:textId="44D31576" w:rsidR="00983273" w:rsidRPr="003E5E94" w:rsidRDefault="00983273" w:rsidP="00F9050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Communicate the risk of COVID-19 and how to identify cases of based on current, up-to-date case definition by the Chief Medical Officer, Department of Health. </w:t>
            </w:r>
          </w:p>
          <w:p w14:paraId="0B1587FF" w14:textId="251CCD9A" w:rsidR="00983273" w:rsidRPr="003E5E94" w:rsidRDefault="00983273" w:rsidP="00DF5A73">
            <w:pPr>
              <w:pStyle w:val="ListParagraph"/>
              <w:numPr>
                <w:ilvl w:val="0"/>
                <w:numId w:val="29"/>
              </w:numPr>
              <w:spacing w:after="0" w:line="240" w:lineRule="auto"/>
              <w:jc w:val="both"/>
              <w:rPr>
                <w:rFonts w:asciiTheme="majorHAnsi" w:eastAsia="MS Mincho" w:hAnsiTheme="majorHAnsi" w:cstheme="majorHAnsi"/>
                <w:b/>
                <w:bCs/>
              </w:rPr>
            </w:pPr>
            <w:r w:rsidRPr="003E5E94">
              <w:rPr>
                <w:rFonts w:asciiTheme="majorHAnsi" w:eastAsia="MS Mincho" w:hAnsiTheme="majorHAnsi" w:cstheme="majorHAnsi"/>
                <w:b/>
                <w:bCs/>
              </w:rPr>
              <w:t xml:space="preserve">If you think a child, or staff member may have the coronavirus, urgently contact the Department of Health in your state – see  </w:t>
            </w:r>
            <w:hyperlink r:id="rId22" w:history="1">
              <w:r w:rsidRPr="003E5E94">
                <w:rPr>
                  <w:rStyle w:val="Hyperlink"/>
                  <w:rFonts w:asciiTheme="majorHAnsi" w:hAnsiTheme="majorHAnsi" w:cstheme="majorHAnsi"/>
                </w:rPr>
                <w:t>https://www.health.gov.au/about-us/contact-us/local-state-and-territory-health-departments</w:t>
              </w:r>
            </w:hyperlink>
          </w:p>
        </w:tc>
      </w:tr>
      <w:tr w:rsidR="00983273" w:rsidRPr="003E5E94" w14:paraId="4DE341EA"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4532AAAA"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Containment strategies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43CA15F9" w14:textId="158FB283"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The appropriate containment strategy will vary depending upon the level of clinical severity as determined by the Department of Health or other Government agencies. </w:t>
            </w:r>
          </w:p>
          <w:p w14:paraId="1265B88C" w14:textId="045CFE4B" w:rsidR="00983273" w:rsidRPr="003E5E94" w:rsidRDefault="00983273" w:rsidP="00155B70">
            <w:pPr>
              <w:pStyle w:val="ListParagraph"/>
              <w:numPr>
                <w:ilvl w:val="0"/>
                <w:numId w:val="30"/>
              </w:numPr>
              <w:spacing w:after="0" w:line="276" w:lineRule="auto"/>
              <w:jc w:val="both"/>
              <w:rPr>
                <w:rFonts w:asciiTheme="majorHAnsi" w:hAnsiTheme="majorHAnsi" w:cstheme="majorHAnsi"/>
              </w:rPr>
            </w:pPr>
            <w:r w:rsidRPr="003E5E94">
              <w:rPr>
                <w:rFonts w:asciiTheme="majorHAnsi" w:hAnsiTheme="majorHAnsi" w:cstheme="majorHAnsi"/>
              </w:rPr>
              <w:t>COVID-19 symptoms can include fever, cough, sore throat, fatigue or shortness of breath. Symptoms can take up to 14 days to develop</w:t>
            </w:r>
          </w:p>
          <w:p w14:paraId="1471E67F" w14:textId="76F0BECF"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Regularly check for updates at: </w:t>
            </w:r>
            <w:hyperlink r:id="rId23" w:history="1">
              <w:r w:rsidR="00B909B2" w:rsidRPr="00B909B2">
                <w:rPr>
                  <w:color w:val="0000FF"/>
                  <w:u w:val="single"/>
                </w:rPr>
                <w:t>https://www.health.gov.au/news/health-alerts/novel-coronavirus-2019-ncov-health-alert</w:t>
              </w:r>
            </w:hyperlink>
          </w:p>
          <w:p w14:paraId="192BA059" w14:textId="77777777" w:rsidR="00983273" w:rsidRPr="003E5E94" w:rsidRDefault="00983273" w:rsidP="00155B70">
            <w:pPr>
              <w:pStyle w:val="ListParagraph"/>
              <w:numPr>
                <w:ilvl w:val="0"/>
                <w:numId w:val="30"/>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Manage the health of your workforce and children by:</w:t>
            </w:r>
          </w:p>
          <w:p w14:paraId="39B33366" w14:textId="695C51AC" w:rsidR="00983273" w:rsidRPr="003E5E94" w:rsidRDefault="00B909B2" w:rsidP="00155B70">
            <w:pPr>
              <w:pStyle w:val="ListParagraph"/>
              <w:numPr>
                <w:ilvl w:val="1"/>
                <w:numId w:val="30"/>
              </w:numPr>
              <w:spacing w:after="0" w:line="276" w:lineRule="auto"/>
              <w:jc w:val="both"/>
              <w:rPr>
                <w:rFonts w:asciiTheme="majorHAnsi" w:hAnsiTheme="majorHAnsi" w:cstheme="majorHAnsi"/>
              </w:rPr>
            </w:pPr>
            <w:r>
              <w:rPr>
                <w:rFonts w:asciiTheme="majorHAnsi" w:hAnsiTheme="majorHAnsi" w:cstheme="majorHAnsi"/>
              </w:rPr>
              <w:t>f</w:t>
            </w:r>
            <w:r w:rsidR="00983273" w:rsidRPr="003E5E94">
              <w:rPr>
                <w:rFonts w:asciiTheme="majorHAnsi" w:hAnsiTheme="majorHAnsi" w:cstheme="majorHAnsi"/>
              </w:rPr>
              <w:t>ollowing current Department of Health advice about required self-isolation or exclusion of staff and/or children</w:t>
            </w:r>
          </w:p>
          <w:p w14:paraId="2AC7AB52" w14:textId="77777777" w:rsidR="00983273" w:rsidRPr="003E5E94" w:rsidRDefault="00983273" w:rsidP="00155B70">
            <w:pPr>
              <w:pStyle w:val="ListParagraph"/>
              <w:numPr>
                <w:ilvl w:val="1"/>
                <w:numId w:val="30"/>
              </w:numPr>
              <w:spacing w:after="0" w:line="276" w:lineRule="auto"/>
              <w:jc w:val="both"/>
              <w:rPr>
                <w:rFonts w:asciiTheme="majorHAnsi" w:hAnsiTheme="majorHAnsi" w:cstheme="majorHAnsi"/>
              </w:rPr>
            </w:pPr>
            <w:r w:rsidRPr="003E5E94">
              <w:rPr>
                <w:rFonts w:asciiTheme="majorHAnsi" w:hAnsiTheme="majorHAnsi" w:cstheme="majorHAnsi"/>
              </w:rPr>
              <w:t>encouraging staff who develop symptoms to stay away from work until completely well</w:t>
            </w:r>
          </w:p>
          <w:p w14:paraId="5258356C" w14:textId="521EDE70" w:rsidR="00983273" w:rsidRPr="003E5E94" w:rsidRDefault="00983273" w:rsidP="00D74D57">
            <w:pPr>
              <w:pStyle w:val="ListParagraph"/>
              <w:numPr>
                <w:ilvl w:val="1"/>
                <w:numId w:val="30"/>
              </w:numPr>
              <w:spacing w:after="0" w:line="276" w:lineRule="auto"/>
              <w:jc w:val="both"/>
              <w:rPr>
                <w:rFonts w:asciiTheme="majorHAnsi" w:hAnsiTheme="majorHAnsi" w:cstheme="majorHAnsi"/>
              </w:rPr>
            </w:pPr>
            <w:r w:rsidRPr="003E5E94">
              <w:rPr>
                <w:rFonts w:asciiTheme="majorHAnsi" w:hAnsiTheme="majorHAnsi" w:cstheme="majorHAnsi"/>
              </w:rPr>
              <w:t>ensuring staff who develop influenza-like illness to leave immediately and seek medical attention.</w:t>
            </w:r>
          </w:p>
          <w:p w14:paraId="3FC4B475" w14:textId="4320B026"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Follow the advice of the Department of Health, DHHS and DET regarding service closures and exclusion periods for infectious diseases.</w:t>
            </w:r>
          </w:p>
          <w:p w14:paraId="784BB52E" w14:textId="06430420" w:rsidR="00983273" w:rsidRPr="003E5E94" w:rsidRDefault="00983273" w:rsidP="00155B70">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Identify a designated area to keep sick children (or staff) quarantined from others until they can be taken home by parents/carers &amp; factor in mechanisms for supervision and protection for staff</w:t>
            </w:r>
          </w:p>
          <w:p w14:paraId="09E3FCC2" w14:textId="21DB43AD" w:rsidR="00983273" w:rsidRPr="003E5E94" w:rsidRDefault="00983273" w:rsidP="00C92A01">
            <w:pPr>
              <w:pStyle w:val="ListParagraph"/>
              <w:numPr>
                <w:ilvl w:val="0"/>
                <w:numId w:val="30"/>
              </w:numPr>
              <w:spacing w:after="0" w:line="240" w:lineRule="auto"/>
              <w:jc w:val="both"/>
              <w:rPr>
                <w:rFonts w:asciiTheme="majorHAnsi" w:hAnsiTheme="majorHAnsi" w:cstheme="majorHAnsi"/>
              </w:rPr>
            </w:pPr>
            <w:r w:rsidRPr="003E5E94">
              <w:rPr>
                <w:rFonts w:asciiTheme="majorHAnsi" w:eastAsia="MS Mincho" w:hAnsiTheme="majorHAnsi" w:cstheme="majorHAnsi"/>
              </w:rPr>
              <w:t>Inform carers of their obligations during closures.</w:t>
            </w:r>
          </w:p>
        </w:tc>
      </w:tr>
      <w:tr w:rsidR="00983273" w:rsidRPr="003E5E94" w14:paraId="2C308EB2"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226494E3" w14:textId="0DB73688"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Travel </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07B08B01" w14:textId="48B3B67A" w:rsidR="00983273" w:rsidRPr="003E5E94" w:rsidRDefault="00983273" w:rsidP="003E5E94">
            <w:pPr>
              <w:pStyle w:val="ListParagraph"/>
              <w:numPr>
                <w:ilvl w:val="0"/>
                <w:numId w:val="29"/>
              </w:numPr>
              <w:spacing w:after="0" w:line="240" w:lineRule="auto"/>
              <w:jc w:val="both"/>
              <w:rPr>
                <w:rFonts w:asciiTheme="majorHAnsi" w:hAnsiTheme="majorHAnsi" w:cstheme="majorHAnsi"/>
                <w:bCs/>
              </w:rPr>
            </w:pPr>
            <w:r w:rsidRPr="003E5E94">
              <w:rPr>
                <w:rFonts w:asciiTheme="majorHAnsi" w:eastAsia="MS Mincho" w:hAnsiTheme="majorHAnsi" w:cstheme="majorHAnsi"/>
              </w:rPr>
              <w:t>Encourage staff and parents/carers to access the Department</w:t>
            </w:r>
            <w:r w:rsidRPr="003E5E94">
              <w:rPr>
                <w:rStyle w:val="Hyperlink"/>
                <w:rFonts w:asciiTheme="majorHAnsi" w:eastAsia="MS Mincho" w:hAnsiTheme="majorHAnsi" w:cstheme="majorHAnsi"/>
                <w:u w:val="none"/>
              </w:rPr>
              <w:t xml:space="preserve"> </w:t>
            </w:r>
            <w:r w:rsidRPr="003E5E94">
              <w:rPr>
                <w:rFonts w:asciiTheme="majorHAnsi" w:hAnsiTheme="majorHAnsi" w:cstheme="majorHAnsi"/>
              </w:rPr>
              <w:t>of Health</w:t>
            </w:r>
            <w:r w:rsidRPr="003E5E94">
              <w:rPr>
                <w:rFonts w:asciiTheme="majorHAnsi" w:eastAsia="MS Mincho" w:hAnsiTheme="majorHAnsi" w:cstheme="majorHAnsi"/>
              </w:rPr>
              <w:t xml:space="preserve"> website prior to international travel at: </w:t>
            </w:r>
            <w:hyperlink r:id="rId24" w:anchor="travellers-and-visitors" w:history="1">
              <w:r w:rsidRPr="003E5E94">
                <w:rPr>
                  <w:rStyle w:val="Hyperlink"/>
                  <w:rFonts w:asciiTheme="majorHAnsi" w:hAnsiTheme="majorHAnsi" w:cstheme="majorHAnsi"/>
                </w:rPr>
                <w:t>https://www.health.gov.au/news/health-alerts/novel-coronavirus-2019-ncov-health-alert#travellers-and-visitors</w:t>
              </w:r>
            </w:hyperlink>
          </w:p>
        </w:tc>
      </w:tr>
      <w:tr w:rsidR="00983273" w:rsidRPr="003E5E94" w14:paraId="130C400B"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5DDF172F"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Governance and reporting obligations</w:t>
            </w: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52893BB7" w14:textId="341293FF" w:rsidR="00983273" w:rsidRPr="003E5E94" w:rsidRDefault="00983273" w:rsidP="004A5B59">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Notify your relevant regional office about any service closures or any serious incidents and circumstances that pose risk to the health, safety or wellbeing of a child attending the service.     </w:t>
            </w:r>
          </w:p>
          <w:p w14:paraId="75C4CCEB" w14:textId="395D9F75" w:rsidR="00983273" w:rsidRPr="003E5E94" w:rsidRDefault="00983273" w:rsidP="00B909B2">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Refer to the fact sheet regarding serious incidents and complaints</w:t>
            </w:r>
            <w:r w:rsidR="00B909B2">
              <w:rPr>
                <w:rFonts w:asciiTheme="majorHAnsi" w:hAnsiTheme="majorHAnsi" w:cstheme="majorHAnsi"/>
              </w:rPr>
              <w:t xml:space="preserve"> for your state</w:t>
            </w:r>
          </w:p>
          <w:p w14:paraId="38908673" w14:textId="5D71EE12" w:rsidR="00983273" w:rsidRPr="003E5E94" w:rsidRDefault="00983273" w:rsidP="004A5B59">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 xml:space="preserve">Notify via the NQAITS </w:t>
            </w:r>
          </w:p>
          <w:p w14:paraId="19F6BFE5" w14:textId="48BEEE1E" w:rsidR="00983273" w:rsidRPr="003E5E94" w:rsidRDefault="00983273" w:rsidP="00316112">
            <w:pPr>
              <w:pStyle w:val="ListParagraph"/>
              <w:spacing w:after="0" w:line="240" w:lineRule="auto"/>
              <w:ind w:left="360"/>
              <w:jc w:val="both"/>
              <w:rPr>
                <w:rFonts w:asciiTheme="majorHAnsi" w:hAnsiTheme="majorHAnsi" w:cstheme="majorHAnsi"/>
                <w:i/>
              </w:rPr>
            </w:pPr>
            <w:r w:rsidRPr="003E5E94">
              <w:rPr>
                <w:rFonts w:asciiTheme="majorHAnsi" w:eastAsia="MS Mincho" w:hAnsiTheme="majorHAnsi" w:cstheme="majorHAnsi"/>
              </w:rPr>
              <w:lastRenderedPageBreak/>
              <w:t>You will be advised of any additional reporting requirements by the Education Department and/or the Department of Health in your state.</w:t>
            </w:r>
          </w:p>
        </w:tc>
      </w:tr>
      <w:tr w:rsidR="00983273" w:rsidRPr="003E5E94" w14:paraId="6CADE54E"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7F9597D6" w14:textId="77777777" w:rsidR="00983273" w:rsidRPr="003E5E94" w:rsidRDefault="00983273" w:rsidP="00CE43CF">
            <w:pPr>
              <w:spacing w:before="60" w:after="60"/>
              <w:jc w:val="both"/>
              <w:rPr>
                <w:rFonts w:asciiTheme="majorHAnsi" w:hAnsiTheme="majorHAnsi" w:cstheme="majorHAnsi"/>
              </w:rPr>
            </w:pPr>
            <w:r w:rsidRPr="003E5E94">
              <w:rPr>
                <w:rFonts w:asciiTheme="majorHAnsi" w:hAnsiTheme="majorHAnsi" w:cstheme="majorHAnsi"/>
              </w:rPr>
              <w:lastRenderedPageBreak/>
              <w:t xml:space="preserve">Business continuity </w:t>
            </w:r>
          </w:p>
          <w:p w14:paraId="28EEEF0B" w14:textId="77777777" w:rsidR="00983273" w:rsidRPr="003E5E94" w:rsidRDefault="00983273" w:rsidP="00CE43CF">
            <w:pPr>
              <w:spacing w:before="60" w:after="60"/>
              <w:jc w:val="both"/>
              <w:rPr>
                <w:rFonts w:asciiTheme="majorHAnsi" w:hAnsiTheme="majorHAnsi" w:cstheme="majorHAnsi"/>
              </w:rPr>
            </w:pP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71554E09" w14:textId="77777777" w:rsidR="00983273" w:rsidRPr="003E5E94" w:rsidRDefault="00983273" w:rsidP="00391482">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Implement business continuity plan to promote adequate workforce supply and capacity to continue service, by:</w:t>
            </w:r>
          </w:p>
          <w:p w14:paraId="709FB5B0" w14:textId="4345B44B" w:rsidR="00983273" w:rsidRPr="003E5E94" w:rsidRDefault="00983273" w:rsidP="00391482">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 xml:space="preserve">prioritising work functions to ensure adequate workforce to </w:t>
            </w:r>
            <w:r>
              <w:rPr>
                <w:rFonts w:asciiTheme="majorHAnsi" w:hAnsiTheme="majorHAnsi" w:cstheme="majorHAnsi"/>
              </w:rPr>
              <w:t>continue operations</w:t>
            </w:r>
          </w:p>
          <w:p w14:paraId="3A0A1C0C" w14:textId="77777777" w:rsidR="00983273" w:rsidRPr="003E5E94" w:rsidRDefault="00983273" w:rsidP="00391482">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implementing contingency strategy, which may include employing replacement staff and/or modifying programs</w:t>
            </w:r>
          </w:p>
          <w:p w14:paraId="2AE1BC25" w14:textId="77777777" w:rsidR="00983273" w:rsidRPr="00B676CE" w:rsidRDefault="00983273" w:rsidP="00391482">
            <w:pPr>
              <w:pStyle w:val="ListParagraph"/>
              <w:numPr>
                <w:ilvl w:val="0"/>
                <w:numId w:val="29"/>
              </w:numPr>
              <w:spacing w:after="0" w:line="240" w:lineRule="auto"/>
              <w:jc w:val="both"/>
              <w:rPr>
                <w:rFonts w:asciiTheme="majorHAnsi" w:hAnsiTheme="majorHAnsi" w:cstheme="majorHAnsi"/>
              </w:rPr>
            </w:pPr>
            <w:r w:rsidRPr="00B676CE">
              <w:rPr>
                <w:rFonts w:asciiTheme="majorHAnsi" w:eastAsia="MS Mincho" w:hAnsiTheme="majorHAnsi" w:cstheme="majorHAnsi"/>
              </w:rPr>
              <w:t>If service closure cannot be avoided</w:t>
            </w:r>
            <w:r>
              <w:rPr>
                <w:rFonts w:asciiTheme="majorHAnsi" w:eastAsia="MS Mincho" w:hAnsiTheme="majorHAnsi" w:cstheme="majorHAnsi"/>
              </w:rPr>
              <w:t xml:space="preserve"> </w:t>
            </w:r>
            <w:r w:rsidRPr="00B676CE">
              <w:rPr>
                <w:rFonts w:asciiTheme="majorHAnsi" w:hAnsiTheme="majorHAnsi" w:cstheme="majorHAnsi"/>
              </w:rPr>
              <w:t>contact the Education Department in your state regarding service closure within 24 hours</w:t>
            </w:r>
            <w:r w:rsidRPr="003E5E94">
              <w:rPr>
                <w:rFonts w:asciiTheme="majorHAnsi" w:eastAsia="MS Mincho" w:hAnsiTheme="majorHAnsi" w:cstheme="majorHAnsi"/>
              </w:rPr>
              <w:t xml:space="preserve"> </w:t>
            </w:r>
          </w:p>
          <w:p w14:paraId="6D01F432" w14:textId="57BB1DB3" w:rsidR="00983273" w:rsidRDefault="00983273" w:rsidP="00391482">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Inform staff of their obligations during service closures.</w:t>
            </w:r>
            <w:r w:rsidRPr="003E5E94">
              <w:rPr>
                <w:rFonts w:asciiTheme="majorHAnsi" w:hAnsiTheme="majorHAnsi" w:cstheme="majorHAnsi"/>
              </w:rPr>
              <w:t xml:space="preserve"> </w:t>
            </w:r>
          </w:p>
          <w:p w14:paraId="406F3FD5" w14:textId="3D05993F" w:rsidR="00B909B2" w:rsidRPr="003E5E94" w:rsidRDefault="00B909B2" w:rsidP="00391482">
            <w:pPr>
              <w:pStyle w:val="ListParagraph"/>
              <w:numPr>
                <w:ilvl w:val="0"/>
                <w:numId w:val="29"/>
              </w:numPr>
              <w:spacing w:after="0" w:line="240" w:lineRule="auto"/>
              <w:jc w:val="both"/>
              <w:rPr>
                <w:rFonts w:asciiTheme="majorHAnsi" w:hAnsiTheme="majorHAnsi" w:cstheme="majorHAnsi"/>
              </w:rPr>
            </w:pPr>
            <w:r>
              <w:rPr>
                <w:rFonts w:asciiTheme="majorHAnsi" w:hAnsiTheme="majorHAnsi" w:cstheme="majorHAnsi"/>
              </w:rPr>
              <w:t xml:space="preserve">Ensure that you have the most up to date advice regarding payment of staff &amp; entitlements via ACA/ ABLA – click </w:t>
            </w:r>
            <w:hyperlink r:id="rId25" w:history="1">
              <w:r w:rsidRPr="00B909B2">
                <w:rPr>
                  <w:rStyle w:val="Hyperlink"/>
                  <w:rFonts w:asciiTheme="majorHAnsi" w:hAnsiTheme="majorHAnsi" w:cstheme="majorHAnsi"/>
                </w:rPr>
                <w:t>here</w:t>
              </w:r>
            </w:hyperlink>
            <w:r>
              <w:rPr>
                <w:rFonts w:asciiTheme="majorHAnsi" w:hAnsiTheme="majorHAnsi" w:cstheme="majorHAnsi"/>
              </w:rPr>
              <w:t xml:space="preserve"> for the latest update </w:t>
            </w:r>
          </w:p>
          <w:p w14:paraId="2191B542" w14:textId="77777777" w:rsidR="00983273" w:rsidRPr="003E5E94" w:rsidRDefault="00983273" w:rsidP="00C92A01">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Consider available cash flow vs continuing expenses and if considered necessary, contact your bank or financial advisor.</w:t>
            </w:r>
          </w:p>
          <w:p w14:paraId="5799E390" w14:textId="77777777" w:rsidR="00983273" w:rsidRPr="003E5E94" w:rsidRDefault="00983273" w:rsidP="00C92A01">
            <w:pPr>
              <w:pStyle w:val="ListParagraph"/>
              <w:numPr>
                <w:ilvl w:val="0"/>
                <w:numId w:val="29"/>
              </w:numPr>
              <w:spacing w:after="0" w:line="240" w:lineRule="auto"/>
              <w:jc w:val="both"/>
              <w:rPr>
                <w:rFonts w:asciiTheme="majorHAnsi" w:hAnsiTheme="majorHAnsi" w:cstheme="majorHAnsi"/>
              </w:rPr>
            </w:pPr>
            <w:r w:rsidRPr="003E5E94">
              <w:rPr>
                <w:rFonts w:asciiTheme="majorHAnsi" w:eastAsia="MS Mincho" w:hAnsiTheme="majorHAnsi" w:cstheme="majorHAnsi"/>
              </w:rPr>
              <w:t xml:space="preserve">Consider applying to the Community Child Care Fund if appropriate – see: </w:t>
            </w:r>
            <w:hyperlink r:id="rId26" w:history="1">
              <w:r w:rsidRPr="003E5E94">
                <w:rPr>
                  <w:rStyle w:val="Hyperlink"/>
                  <w:rFonts w:asciiTheme="majorHAnsi" w:hAnsiTheme="majorHAnsi" w:cstheme="majorHAnsi"/>
                </w:rPr>
                <w:t>https://docs-edu.govcms.gov.au/node/53362</w:t>
              </w:r>
            </w:hyperlink>
          </w:p>
          <w:p w14:paraId="1054BD3E" w14:textId="7EDD1893" w:rsidR="00983273" w:rsidRPr="003E5E94" w:rsidRDefault="00983273" w:rsidP="00C92A01">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Contact your insurer to seek advice</w:t>
            </w:r>
          </w:p>
        </w:tc>
      </w:tr>
      <w:tr w:rsidR="00983273" w:rsidRPr="003E5E94" w14:paraId="6788FD62" w14:textId="77777777" w:rsidTr="00983273">
        <w:tblPrEx>
          <w:tblCellMar>
            <w:top w:w="0" w:type="dxa"/>
            <w:left w:w="108" w:type="dxa"/>
            <w:bottom w:w="0" w:type="dxa"/>
            <w:right w:w="108" w:type="dxa"/>
          </w:tblCellMar>
          <w:tblLook w:val="04A0" w:firstRow="1" w:lastRow="0" w:firstColumn="1" w:lastColumn="0" w:noHBand="0" w:noVBand="1"/>
        </w:tblPrEx>
        <w:tc>
          <w:tcPr>
            <w:tcW w:w="15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5801AE27" w14:textId="32949436"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Supplies </w:t>
            </w:r>
          </w:p>
          <w:p w14:paraId="5382E4EF" w14:textId="77777777" w:rsidR="00983273" w:rsidRPr="003E5E94" w:rsidRDefault="00983273" w:rsidP="009017C6">
            <w:pPr>
              <w:spacing w:before="60" w:after="60"/>
              <w:jc w:val="both"/>
              <w:rPr>
                <w:rFonts w:asciiTheme="majorHAnsi" w:hAnsiTheme="majorHAnsi" w:cstheme="majorHAnsi"/>
              </w:rPr>
            </w:pPr>
          </w:p>
        </w:tc>
        <w:tc>
          <w:tcPr>
            <w:tcW w:w="929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FDE9D9" w:themeFill="accent6" w:themeFillTint="33"/>
          </w:tcPr>
          <w:p w14:paraId="3173F2AA" w14:textId="77777777" w:rsidR="00983273" w:rsidRPr="003E5E94" w:rsidRDefault="00983273" w:rsidP="00C146B6">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hAnsiTheme="majorHAnsi" w:cstheme="majorHAnsi"/>
              </w:rPr>
              <w:t xml:space="preserve">Monitor usage and order stocks of essential items </w:t>
            </w:r>
          </w:p>
          <w:p w14:paraId="2ECA5A69" w14:textId="2BA343FC"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Nappies, </w:t>
            </w:r>
          </w:p>
          <w:p w14:paraId="23FB39D3" w14:textId="34865CF7"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Wipes</w:t>
            </w:r>
          </w:p>
          <w:p w14:paraId="77E618A9" w14:textId="71CBC8EE" w:rsidR="00983273" w:rsidRPr="003E5E94" w:rsidRDefault="00B909B2" w:rsidP="00C146B6">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G</w:t>
            </w:r>
            <w:r w:rsidR="00983273" w:rsidRPr="003E5E94">
              <w:rPr>
                <w:rFonts w:asciiTheme="majorHAnsi" w:eastAsia="MS Mincho" w:hAnsiTheme="majorHAnsi" w:cstheme="majorHAnsi"/>
              </w:rPr>
              <w:t>loves</w:t>
            </w:r>
          </w:p>
          <w:p w14:paraId="514CF066" w14:textId="39BAC9DE" w:rsidR="00983273" w:rsidRPr="003E5E94" w:rsidRDefault="00B909B2" w:rsidP="00C146B6">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T</w:t>
            </w:r>
            <w:r w:rsidR="00983273" w:rsidRPr="003E5E94">
              <w:rPr>
                <w:rFonts w:asciiTheme="majorHAnsi" w:eastAsia="MS Mincho" w:hAnsiTheme="majorHAnsi" w:cstheme="majorHAnsi"/>
              </w:rPr>
              <w:t xml:space="preserve">oilet tissue and </w:t>
            </w:r>
          </w:p>
          <w:p w14:paraId="0FAF4D34" w14:textId="6E6AD98C"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Hand towels </w:t>
            </w:r>
          </w:p>
          <w:p w14:paraId="1428CFC4" w14:textId="246AA3E3" w:rsidR="00983273" w:rsidRPr="003E5E94" w:rsidRDefault="00983273" w:rsidP="00C146B6">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Washing materials (</w:t>
            </w:r>
            <w:proofErr w:type="spellStart"/>
            <w:r w:rsidRPr="003E5E94">
              <w:rPr>
                <w:rFonts w:asciiTheme="majorHAnsi" w:eastAsia="MS Mincho" w:hAnsiTheme="majorHAnsi" w:cstheme="majorHAnsi"/>
              </w:rPr>
              <w:t>eg</w:t>
            </w:r>
            <w:proofErr w:type="spellEnd"/>
            <w:r w:rsidRPr="003E5E94">
              <w:rPr>
                <w:rFonts w:asciiTheme="majorHAnsi" w:eastAsia="MS Mincho" w:hAnsiTheme="majorHAnsi" w:cstheme="majorHAnsi"/>
              </w:rPr>
              <w:t xml:space="preserve"> soap, detergent, sanitizer)</w:t>
            </w:r>
          </w:p>
          <w:p w14:paraId="7FCC0AED" w14:textId="2FEA2C10" w:rsidR="00983273" w:rsidRPr="003E5E94" w:rsidRDefault="00983273" w:rsidP="00C146B6">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Forward order nonperishable food </w:t>
            </w:r>
          </w:p>
          <w:p w14:paraId="1C34A957" w14:textId="0F65FAB0" w:rsidR="00983273" w:rsidRPr="003E5E94" w:rsidRDefault="00983273" w:rsidP="00D74D57">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Document usage to ensure supplies are managed and that stocks are not let run down too far.</w:t>
            </w:r>
          </w:p>
          <w:p w14:paraId="66C321B8" w14:textId="0CBDD505" w:rsidR="00983273" w:rsidRPr="003E5E94" w:rsidRDefault="00983273" w:rsidP="00BE2E88">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Member of I</w:t>
            </w:r>
            <w:r>
              <w:rPr>
                <w:rFonts w:asciiTheme="majorHAnsi" w:hAnsiTheme="majorHAnsi" w:cstheme="majorHAnsi"/>
              </w:rPr>
              <w:t>M</w:t>
            </w:r>
            <w:r w:rsidRPr="003E5E94">
              <w:rPr>
                <w:rFonts w:asciiTheme="majorHAnsi" w:hAnsiTheme="majorHAnsi" w:cstheme="majorHAnsi"/>
              </w:rPr>
              <w:t>T to manage this function per site.</w:t>
            </w:r>
          </w:p>
        </w:tc>
      </w:tr>
    </w:tbl>
    <w:p w14:paraId="236F0D40" w14:textId="6EC031F0" w:rsidR="00C92A01" w:rsidRPr="003E5E94" w:rsidRDefault="00C92A01">
      <w:pPr>
        <w:rPr>
          <w:rFonts w:asciiTheme="majorHAnsi" w:hAnsiTheme="majorHAnsi" w:cstheme="majorHAnsi"/>
        </w:rPr>
      </w:pPr>
    </w:p>
    <w:p w14:paraId="5E48C1B1" w14:textId="77777777" w:rsidR="00C92A01" w:rsidRPr="003E5E94" w:rsidRDefault="00C92A01">
      <w:pPr>
        <w:spacing w:after="0" w:line="240" w:lineRule="auto"/>
        <w:rPr>
          <w:rFonts w:asciiTheme="majorHAnsi" w:hAnsiTheme="majorHAnsi" w:cstheme="majorHAnsi"/>
        </w:rPr>
      </w:pPr>
      <w:r w:rsidRPr="003E5E94">
        <w:rPr>
          <w:rFonts w:asciiTheme="majorHAnsi" w:hAnsiTheme="majorHAnsi" w:cstheme="majorHAnsi"/>
        </w:rPr>
        <w:br w:type="page"/>
      </w:r>
    </w:p>
    <w:tbl>
      <w:tblPr>
        <w:tblW w:w="10304" w:type="dxa"/>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844"/>
        <w:gridCol w:w="8460"/>
      </w:tblGrid>
      <w:tr w:rsidR="00983273" w:rsidRPr="003E5E94" w14:paraId="46CD8584" w14:textId="77777777" w:rsidTr="00983273">
        <w:tc>
          <w:tcPr>
            <w:tcW w:w="10304" w:type="dxa"/>
            <w:gridSpan w:val="2"/>
            <w:tcBorders>
              <w:top w:val="single" w:sz="4" w:space="0" w:color="auto"/>
              <w:left w:val="single" w:sz="4" w:space="0" w:color="auto"/>
              <w:bottom w:val="single" w:sz="4" w:space="0" w:color="auto"/>
              <w:right w:val="single" w:sz="4" w:space="0" w:color="FFFFFF" w:themeColor="background1"/>
            </w:tcBorders>
            <w:shd w:val="clear" w:color="auto" w:fill="FF0000"/>
          </w:tcPr>
          <w:p w14:paraId="3A373BAF" w14:textId="70505D93" w:rsidR="00983273" w:rsidRPr="003E5E94" w:rsidRDefault="00983273" w:rsidP="00BE2E88">
            <w:pPr>
              <w:pStyle w:val="Healthtablecolumnhead"/>
              <w:spacing w:after="0" w:line="240" w:lineRule="auto"/>
              <w:jc w:val="center"/>
              <w:rPr>
                <w:rFonts w:asciiTheme="majorHAnsi" w:hAnsiTheme="majorHAnsi" w:cstheme="majorHAnsi"/>
                <w:color w:val="FFFFFF" w:themeColor="background1"/>
                <w:sz w:val="22"/>
                <w:szCs w:val="22"/>
              </w:rPr>
            </w:pPr>
            <w:r w:rsidRPr="003E5E94">
              <w:rPr>
                <w:rFonts w:asciiTheme="majorHAnsi" w:hAnsiTheme="majorHAnsi" w:cstheme="majorHAnsi"/>
                <w:color w:val="FFFFFF" w:themeColor="background1"/>
                <w:sz w:val="22"/>
                <w:szCs w:val="22"/>
              </w:rPr>
              <w:lastRenderedPageBreak/>
              <w:t>STAGE</w:t>
            </w:r>
            <w:r>
              <w:rPr>
                <w:rFonts w:asciiTheme="majorHAnsi" w:hAnsiTheme="majorHAnsi" w:cstheme="majorHAnsi"/>
                <w:color w:val="FFFFFF" w:themeColor="background1"/>
                <w:sz w:val="22"/>
                <w:szCs w:val="22"/>
              </w:rPr>
              <w:t xml:space="preserve"> FOUR</w:t>
            </w:r>
            <w:r w:rsidRPr="003E5E94">
              <w:rPr>
                <w:rFonts w:asciiTheme="majorHAnsi" w:hAnsiTheme="majorHAnsi" w:cstheme="majorHAnsi"/>
                <w:color w:val="FFFFFF" w:themeColor="background1"/>
                <w:sz w:val="22"/>
                <w:szCs w:val="22"/>
              </w:rPr>
              <w:t xml:space="preserve"> – TARGETED ACTION</w:t>
            </w:r>
          </w:p>
        </w:tc>
      </w:tr>
      <w:tr w:rsidR="00983273" w:rsidRPr="003E5E94" w14:paraId="4F1F34DA" w14:textId="77777777" w:rsidTr="00983273">
        <w:tc>
          <w:tcPr>
            <w:tcW w:w="10304" w:type="dxa"/>
            <w:gridSpan w:val="2"/>
            <w:tcBorders>
              <w:top w:val="single" w:sz="4" w:space="0" w:color="auto"/>
              <w:left w:val="single" w:sz="4" w:space="0" w:color="auto"/>
              <w:bottom w:val="single" w:sz="4" w:space="0" w:color="auto"/>
              <w:right w:val="single" w:sz="4" w:space="0" w:color="FFFFFF" w:themeColor="background1"/>
            </w:tcBorders>
            <w:shd w:val="clear" w:color="auto" w:fill="FF0000"/>
          </w:tcPr>
          <w:p w14:paraId="5587EAD9" w14:textId="0F321A59" w:rsidR="00983273" w:rsidRPr="003E5E94" w:rsidRDefault="00983273" w:rsidP="00FB3D97">
            <w:pPr>
              <w:pStyle w:val="Healthtablecolumnhead"/>
              <w:spacing w:after="0"/>
              <w:rPr>
                <w:rFonts w:asciiTheme="majorHAnsi" w:hAnsiTheme="majorHAnsi" w:cstheme="majorHAnsi"/>
                <w:color w:val="FFFFFF" w:themeColor="background1"/>
                <w:sz w:val="22"/>
                <w:szCs w:val="22"/>
              </w:rPr>
            </w:pPr>
            <w:r w:rsidRPr="003E5E94">
              <w:rPr>
                <w:rFonts w:asciiTheme="majorHAnsi" w:hAnsiTheme="majorHAnsi" w:cstheme="majorHAnsi"/>
                <w:color w:val="FFFFFF" w:themeColor="background1"/>
                <w:sz w:val="22"/>
                <w:szCs w:val="22"/>
              </w:rPr>
              <w:t>Cases detected in Australia - enough is known about the disease to tailor measures to specific needs</w:t>
            </w:r>
          </w:p>
        </w:tc>
      </w:tr>
      <w:tr w:rsidR="00983273" w:rsidRPr="003E5E94" w14:paraId="57CDE7CD" w14:textId="77777777" w:rsidTr="00983273">
        <w:tc>
          <w:tcPr>
            <w:tcW w:w="1844" w:type="dxa"/>
            <w:tcBorders>
              <w:top w:val="single" w:sz="4" w:space="0" w:color="auto"/>
              <w:left w:val="single" w:sz="4" w:space="0" w:color="auto"/>
              <w:bottom w:val="single" w:sz="4" w:space="0" w:color="auto"/>
              <w:right w:val="single" w:sz="4" w:space="0" w:color="auto"/>
            </w:tcBorders>
            <w:shd w:val="clear" w:color="auto" w:fill="FF0000"/>
          </w:tcPr>
          <w:p w14:paraId="7B3B5C12" w14:textId="77777777" w:rsidR="00983273" w:rsidRPr="003E5E94" w:rsidRDefault="00983273" w:rsidP="009017C6">
            <w:pPr>
              <w:pStyle w:val="Healthtablebody"/>
              <w:spacing w:after="0"/>
              <w:rPr>
                <w:rFonts w:asciiTheme="majorHAnsi" w:hAnsiTheme="majorHAnsi" w:cstheme="majorHAnsi"/>
                <w:b/>
                <w:color w:val="FFFFFF" w:themeColor="background1"/>
                <w:sz w:val="22"/>
                <w:szCs w:val="22"/>
              </w:rPr>
            </w:pPr>
            <w:r w:rsidRPr="003E5E94">
              <w:rPr>
                <w:rFonts w:asciiTheme="majorHAnsi" w:hAnsiTheme="majorHAnsi" w:cstheme="majorHAnsi"/>
                <w:b/>
                <w:color w:val="FFFFFF" w:themeColor="background1"/>
                <w:sz w:val="22"/>
                <w:szCs w:val="22"/>
              </w:rPr>
              <w:t>Category</w:t>
            </w:r>
          </w:p>
        </w:tc>
        <w:tc>
          <w:tcPr>
            <w:tcW w:w="8460" w:type="dxa"/>
            <w:tcBorders>
              <w:top w:val="single" w:sz="4" w:space="0" w:color="auto"/>
              <w:left w:val="single" w:sz="4" w:space="0" w:color="auto"/>
              <w:bottom w:val="single" w:sz="4" w:space="0" w:color="auto"/>
              <w:right w:val="single" w:sz="4" w:space="0" w:color="FFFFFF" w:themeColor="background1"/>
            </w:tcBorders>
            <w:shd w:val="clear" w:color="auto" w:fill="FF0000"/>
          </w:tcPr>
          <w:p w14:paraId="2F480651" w14:textId="77777777" w:rsidR="00983273" w:rsidRPr="003E5E94" w:rsidRDefault="00983273" w:rsidP="009017C6">
            <w:pPr>
              <w:pStyle w:val="Healthtablebullet"/>
              <w:numPr>
                <w:ilvl w:val="0"/>
                <w:numId w:val="0"/>
              </w:numPr>
              <w:spacing w:after="0"/>
              <w:ind w:left="284"/>
              <w:rPr>
                <w:rFonts w:asciiTheme="majorHAnsi" w:hAnsiTheme="majorHAnsi" w:cstheme="majorHAnsi"/>
                <w:b/>
                <w:color w:val="FFFFFF" w:themeColor="background1"/>
                <w:sz w:val="22"/>
                <w:szCs w:val="22"/>
              </w:rPr>
            </w:pPr>
            <w:r w:rsidRPr="003E5E94">
              <w:rPr>
                <w:rFonts w:asciiTheme="majorHAnsi" w:hAnsiTheme="majorHAnsi" w:cstheme="majorHAnsi"/>
                <w:b/>
                <w:color w:val="FFFFFF" w:themeColor="background1"/>
                <w:sz w:val="22"/>
                <w:szCs w:val="22"/>
              </w:rPr>
              <w:t>Key Actions</w:t>
            </w:r>
          </w:p>
        </w:tc>
      </w:tr>
      <w:tr w:rsidR="00983273" w:rsidRPr="003E5E94" w14:paraId="7D224C26"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114276A5"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Incident response</w:t>
            </w:r>
          </w:p>
        </w:tc>
        <w:tc>
          <w:tcPr>
            <w:tcW w:w="846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DCE633F" w14:textId="1FB669B5" w:rsidR="00983273" w:rsidRPr="003E5E94" w:rsidRDefault="00983273" w:rsidP="00DD1452">
            <w:pPr>
              <w:pStyle w:val="ListParagraph"/>
              <w:numPr>
                <w:ilvl w:val="0"/>
                <w:numId w:val="29"/>
              </w:numPr>
              <w:spacing w:after="0" w:line="240" w:lineRule="auto"/>
              <w:ind w:left="357" w:hanging="357"/>
              <w:contextualSpacing w:val="0"/>
              <w:rPr>
                <w:rFonts w:asciiTheme="majorHAnsi" w:eastAsia="MS Mincho" w:hAnsiTheme="majorHAnsi" w:cstheme="majorHAnsi"/>
              </w:rPr>
            </w:pPr>
            <w:r w:rsidRPr="003E5E94">
              <w:rPr>
                <w:rFonts w:asciiTheme="majorHAnsi" w:eastAsia="MS Mincho" w:hAnsiTheme="majorHAnsi" w:cstheme="majorHAnsi"/>
              </w:rPr>
              <w:t>Enact your EMP</w:t>
            </w:r>
          </w:p>
          <w:p w14:paraId="01C84C1F" w14:textId="3E0FF6E8" w:rsidR="00983273" w:rsidRPr="003E5E94" w:rsidRDefault="00983273" w:rsidP="00334CA7">
            <w:pPr>
              <w:pStyle w:val="ListParagraph"/>
              <w:numPr>
                <w:ilvl w:val="0"/>
                <w:numId w:val="29"/>
              </w:numPr>
              <w:spacing w:after="0" w:line="240" w:lineRule="auto"/>
              <w:ind w:left="357" w:hanging="357"/>
              <w:contextualSpacing w:val="0"/>
              <w:rPr>
                <w:rFonts w:asciiTheme="majorHAnsi" w:hAnsiTheme="majorHAnsi" w:cstheme="majorHAnsi"/>
              </w:rPr>
            </w:pPr>
            <w:r w:rsidRPr="003E5E94">
              <w:rPr>
                <w:rFonts w:asciiTheme="majorHAnsi" w:eastAsia="MS Mincho" w:hAnsiTheme="majorHAnsi" w:cstheme="majorHAnsi"/>
              </w:rPr>
              <w:t xml:space="preserve">Activate Incident Management Team (IMT) to implement the service’s response </w:t>
            </w:r>
          </w:p>
        </w:tc>
      </w:tr>
      <w:tr w:rsidR="00983273" w:rsidRPr="003E5E94" w14:paraId="7A2D7570"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27D04278"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Hygiene measures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7B92C863" w14:textId="77777777" w:rsidR="00983273" w:rsidRPr="003E5E94" w:rsidRDefault="00983273" w:rsidP="00DD1452">
            <w:pPr>
              <w:pStyle w:val="ListParagraph"/>
              <w:numPr>
                <w:ilvl w:val="0"/>
                <w:numId w:val="29"/>
              </w:numPr>
              <w:spacing w:after="0" w:line="240" w:lineRule="auto"/>
              <w:ind w:left="357" w:hanging="357"/>
              <w:contextualSpacing w:val="0"/>
              <w:rPr>
                <w:rFonts w:asciiTheme="majorHAnsi" w:eastAsia="MS Mincho" w:hAnsiTheme="majorHAnsi" w:cstheme="majorHAnsi"/>
              </w:rPr>
            </w:pPr>
            <w:r w:rsidRPr="003E5E94">
              <w:rPr>
                <w:rFonts w:asciiTheme="majorHAnsi" w:eastAsia="MS Mincho" w:hAnsiTheme="majorHAnsi" w:cstheme="majorHAnsi"/>
              </w:rPr>
              <w:t>Reinforce basic hygiene measures including:</w:t>
            </w:r>
          </w:p>
          <w:p w14:paraId="36888D8A" w14:textId="77777777" w:rsidR="00681BBF" w:rsidRPr="003E5E94" w:rsidRDefault="00681BBF" w:rsidP="00681BBF">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eastAsia="MS Mincho" w:hAnsiTheme="majorHAnsi" w:cstheme="majorHAnsi"/>
              </w:rPr>
              <w:t>provide children and staff with information about the importance of hand hygien</w:t>
            </w:r>
            <w:r w:rsidRPr="003E5E94">
              <w:rPr>
                <w:rFonts w:asciiTheme="majorHAnsi" w:hAnsiTheme="majorHAnsi" w:cstheme="majorHAnsi"/>
              </w:rPr>
              <w:t>e (more information is available at</w:t>
            </w:r>
            <w:r>
              <w:rPr>
                <w:rFonts w:asciiTheme="majorHAnsi" w:hAnsiTheme="majorHAnsi" w:cstheme="majorHAnsi"/>
              </w:rPr>
              <w:t xml:space="preserve"> </w:t>
            </w:r>
            <w:hyperlink r:id="rId27" w:history="1">
              <w:r w:rsidRPr="00F05FE8">
                <w:rPr>
                  <w:rStyle w:val="Hyperlink"/>
                  <w:rFonts w:asciiTheme="majorHAnsi" w:hAnsiTheme="majorHAnsi" w:cstheme="majorHAnsi"/>
                </w:rPr>
                <w:t xml:space="preserve">Better Health </w:t>
              </w:r>
            </w:hyperlink>
            <w:r w:rsidRPr="003E5E94">
              <w:rPr>
                <w:rFonts w:asciiTheme="majorHAnsi" w:eastAsia="MS Mincho" w:hAnsiTheme="majorHAnsi" w:cstheme="majorHAnsi"/>
              </w:rPr>
              <w:t xml:space="preserve"> and </w:t>
            </w:r>
            <w:hyperlink r:id="rId28" w:history="1">
              <w:r w:rsidRPr="00F05FE8">
                <w:rPr>
                  <w:rStyle w:val="Hyperlink"/>
                  <w:rFonts w:asciiTheme="majorHAnsi" w:eastAsia="MS Mincho" w:hAnsiTheme="majorHAnsi" w:cstheme="majorHAnsi"/>
                </w:rPr>
                <w:t>Staying Healthy in Childcare)</w:t>
              </w:r>
            </w:hyperlink>
          </w:p>
          <w:p w14:paraId="2FAAA7CC" w14:textId="77777777" w:rsidR="00681BBF" w:rsidRPr="003E5E94" w:rsidRDefault="00681BBF" w:rsidP="00681BBF">
            <w:pPr>
              <w:pStyle w:val="ListParagraph"/>
              <w:numPr>
                <w:ilvl w:val="1"/>
                <w:numId w:val="30"/>
              </w:numPr>
              <w:spacing w:after="0" w:line="240" w:lineRule="auto"/>
              <w:ind w:left="793" w:hanging="425"/>
              <w:jc w:val="both"/>
              <w:rPr>
                <w:rFonts w:asciiTheme="majorHAnsi" w:eastAsia="MS Mincho" w:hAnsiTheme="majorHAnsi" w:cstheme="majorHAnsi"/>
              </w:rPr>
            </w:pPr>
            <w:r w:rsidRPr="003E5E94">
              <w:rPr>
                <w:rFonts w:asciiTheme="majorHAnsi" w:hAnsiTheme="majorHAnsi" w:cstheme="majorHAnsi"/>
              </w:rPr>
              <w:t>provide convenient access to water and liquid soap and alcohol-based hand sanitiser</w:t>
            </w:r>
          </w:p>
          <w:p w14:paraId="40F40D95" w14:textId="77777777" w:rsidR="00681BBF" w:rsidRPr="003E5E94" w:rsidRDefault="00681BBF" w:rsidP="00681BBF">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educate staff and children about covering their cough with a tissue or their inner elbow to prevent the spread of germs</w:t>
            </w:r>
          </w:p>
          <w:p w14:paraId="6DB9EA1D" w14:textId="77777777" w:rsidR="00681BBF" w:rsidRPr="003E5E94" w:rsidRDefault="00681BBF" w:rsidP="00681BBF">
            <w:pPr>
              <w:pStyle w:val="ListParagraph"/>
              <w:numPr>
                <w:ilvl w:val="1"/>
                <w:numId w:val="30"/>
              </w:numPr>
              <w:spacing w:after="0" w:line="276" w:lineRule="auto"/>
              <w:ind w:left="793" w:hanging="425"/>
              <w:jc w:val="both"/>
              <w:rPr>
                <w:rFonts w:asciiTheme="majorHAnsi" w:hAnsiTheme="majorHAnsi" w:cstheme="majorHAnsi"/>
              </w:rPr>
            </w:pPr>
            <w:r w:rsidRPr="003E5E94">
              <w:rPr>
                <w:rFonts w:asciiTheme="majorHAnsi" w:hAnsiTheme="majorHAnsi" w:cstheme="majorHAnsi"/>
              </w:rPr>
              <w:t>careful disposal of used tissues.</w:t>
            </w:r>
          </w:p>
          <w:p w14:paraId="10574456" w14:textId="77777777" w:rsidR="00681BBF" w:rsidRPr="003E5E94" w:rsidRDefault="00681BBF" w:rsidP="00681BBF">
            <w:pPr>
              <w:pStyle w:val="ListParagraph"/>
              <w:numPr>
                <w:ilvl w:val="1"/>
                <w:numId w:val="30"/>
              </w:numPr>
              <w:spacing w:after="0" w:line="276" w:lineRule="auto"/>
              <w:ind w:left="793" w:hanging="425"/>
              <w:jc w:val="both"/>
              <w:rPr>
                <w:rFonts w:asciiTheme="majorHAnsi" w:hAnsiTheme="majorHAnsi" w:cstheme="majorHAnsi"/>
              </w:rPr>
            </w:pPr>
            <w:r>
              <w:rPr>
                <w:rFonts w:asciiTheme="majorHAnsi" w:hAnsiTheme="majorHAnsi" w:cstheme="majorHAnsi"/>
              </w:rPr>
              <w:t>i</w:t>
            </w:r>
            <w:r w:rsidRPr="003E5E94">
              <w:rPr>
                <w:rFonts w:asciiTheme="majorHAnsi" w:hAnsiTheme="majorHAnsi" w:cstheme="majorHAnsi"/>
              </w:rPr>
              <w:t>ncrease hygiene practices in your service</w:t>
            </w:r>
          </w:p>
          <w:p w14:paraId="2B80F190" w14:textId="283B86BB" w:rsidR="00983273" w:rsidRPr="003E5E94" w:rsidRDefault="00983273" w:rsidP="00C92A01">
            <w:pPr>
              <w:pStyle w:val="ListParagraph"/>
              <w:numPr>
                <w:ilvl w:val="0"/>
                <w:numId w:val="29"/>
              </w:numPr>
              <w:spacing w:after="0" w:line="240" w:lineRule="auto"/>
              <w:ind w:left="357" w:hanging="357"/>
              <w:contextualSpacing w:val="0"/>
              <w:rPr>
                <w:rFonts w:asciiTheme="majorHAnsi" w:eastAsia="MS Mincho" w:hAnsiTheme="majorHAnsi" w:cstheme="majorHAnsi"/>
              </w:rPr>
            </w:pPr>
            <w:r w:rsidRPr="003E5E94">
              <w:rPr>
                <w:rFonts w:asciiTheme="majorHAnsi" w:eastAsia="MS Mincho" w:hAnsiTheme="majorHAnsi" w:cstheme="majorHAnsi"/>
              </w:rPr>
              <w:t>Ensure germicidal wipes are available and in regular use</w:t>
            </w:r>
          </w:p>
        </w:tc>
      </w:tr>
      <w:tr w:rsidR="00983273" w:rsidRPr="003E5E94" w14:paraId="6D5FD8E2"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CFF4CBD" w14:textId="77777777" w:rsidR="00983273" w:rsidRPr="003E5E94" w:rsidRDefault="00983273" w:rsidP="009017C6">
            <w:pPr>
              <w:spacing w:after="0"/>
              <w:rPr>
                <w:rFonts w:asciiTheme="majorHAnsi" w:hAnsiTheme="majorHAnsi" w:cstheme="majorHAnsi"/>
              </w:rPr>
            </w:pPr>
            <w:r w:rsidRPr="003E5E94">
              <w:rPr>
                <w:rFonts w:asciiTheme="majorHAnsi" w:hAnsiTheme="majorHAnsi" w:cstheme="majorHAnsi"/>
              </w:rPr>
              <w:t>Communications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292FBCAA" w14:textId="65FE3137" w:rsidR="00983273" w:rsidRPr="003E5E94" w:rsidRDefault="00983273" w:rsidP="00DD1452">
            <w:pPr>
              <w:pStyle w:val="ListParagraph"/>
              <w:numPr>
                <w:ilvl w:val="0"/>
                <w:numId w:val="29"/>
              </w:numPr>
              <w:spacing w:after="0" w:line="240" w:lineRule="auto"/>
              <w:rPr>
                <w:rFonts w:asciiTheme="majorHAnsi" w:eastAsia="MS Mincho" w:hAnsiTheme="majorHAnsi" w:cstheme="majorHAnsi"/>
              </w:rPr>
            </w:pPr>
            <w:r w:rsidRPr="003E5E94">
              <w:rPr>
                <w:rFonts w:asciiTheme="majorHAnsi" w:eastAsia="MS Mincho" w:hAnsiTheme="majorHAnsi" w:cstheme="majorHAnsi"/>
              </w:rPr>
              <w:t>Follow and distribute information and advice from Department of Health and the Education Department/Department of Health in your state in accordance with instructions, including information about:</w:t>
            </w:r>
          </w:p>
          <w:p w14:paraId="27657C9B"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the status/situation</w:t>
            </w:r>
          </w:p>
          <w:p w14:paraId="7B6A1EA5"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personal hygiene measures</w:t>
            </w:r>
          </w:p>
          <w:p w14:paraId="2DFCFEDD" w14:textId="77777777" w:rsidR="00983273" w:rsidRPr="003E5E94" w:rsidRDefault="00983273" w:rsidP="00DD1452">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hAnsiTheme="majorHAnsi" w:cstheme="majorHAnsi"/>
              </w:rPr>
              <w:t xml:space="preserve">containment measures including any plans for closure if applicable to staff parents/carers </w:t>
            </w:r>
          </w:p>
          <w:p w14:paraId="67F9A970" w14:textId="15BA2C30" w:rsidR="00983273" w:rsidRPr="003E5E94" w:rsidRDefault="00983273" w:rsidP="00DD1452">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Communicate the risk of COVID-19 and how to identify cases of possible pandemic based on current, up-to-date case definition by the Chief Medical Officer</w:t>
            </w:r>
          </w:p>
          <w:p w14:paraId="2DB9484A" w14:textId="6A42A306" w:rsidR="00983273" w:rsidRPr="003E5E94" w:rsidRDefault="00983273" w:rsidP="00334CA7">
            <w:pPr>
              <w:pStyle w:val="ListParagraph"/>
              <w:numPr>
                <w:ilvl w:val="0"/>
                <w:numId w:val="29"/>
              </w:numPr>
              <w:spacing w:after="0" w:line="240" w:lineRule="auto"/>
              <w:contextualSpacing w:val="0"/>
              <w:rPr>
                <w:rFonts w:asciiTheme="majorHAnsi" w:eastAsia="MS Mincho" w:hAnsiTheme="majorHAnsi" w:cstheme="majorHAnsi"/>
                <w:b/>
                <w:bCs/>
              </w:rPr>
            </w:pPr>
            <w:r w:rsidRPr="003E5E94">
              <w:rPr>
                <w:rFonts w:asciiTheme="majorHAnsi" w:eastAsia="MS Mincho" w:hAnsiTheme="majorHAnsi" w:cstheme="majorHAnsi"/>
                <w:b/>
                <w:bCs/>
              </w:rPr>
              <w:t xml:space="preserve">If you think a child, or staff member may have the coronavirus, urgently contact the Health Department in your state- see </w:t>
            </w:r>
            <w:hyperlink r:id="rId29" w:history="1">
              <w:r w:rsidRPr="003E5E94">
                <w:rPr>
                  <w:rStyle w:val="Hyperlink"/>
                  <w:rFonts w:asciiTheme="majorHAnsi" w:hAnsiTheme="majorHAnsi" w:cstheme="majorHAnsi"/>
                </w:rPr>
                <w:t>https://www.health.gov.au/about-us/contact-us/local-state-and-territory-health-departments</w:t>
              </w:r>
            </w:hyperlink>
          </w:p>
        </w:tc>
      </w:tr>
      <w:tr w:rsidR="00983273" w:rsidRPr="003E5E94" w14:paraId="038DB6E0"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11103676"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Containment strategies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08FA072F" w14:textId="01891946" w:rsidR="00983273" w:rsidRPr="003E5E94" w:rsidRDefault="00983273" w:rsidP="00155B70">
            <w:pPr>
              <w:pStyle w:val="ListParagraph"/>
              <w:numPr>
                <w:ilvl w:val="0"/>
                <w:numId w:val="29"/>
              </w:numPr>
              <w:spacing w:after="0" w:line="276" w:lineRule="auto"/>
              <w:jc w:val="both"/>
              <w:rPr>
                <w:rFonts w:asciiTheme="majorHAnsi" w:hAnsiTheme="majorHAnsi" w:cstheme="majorHAnsi"/>
              </w:rPr>
            </w:pPr>
            <w:r w:rsidRPr="003E5E94">
              <w:rPr>
                <w:rFonts w:asciiTheme="majorHAnsi" w:eastAsia="MS Mincho" w:hAnsiTheme="majorHAnsi" w:cstheme="majorHAnsi"/>
              </w:rPr>
              <w:t xml:space="preserve">The appropriate containment strategy will vary depending upon the level of clinical severity as determined by the Government agencies. In particular, the </w:t>
            </w:r>
            <w:r w:rsidRPr="003E5E94">
              <w:rPr>
                <w:rFonts w:asciiTheme="majorHAnsi" w:hAnsiTheme="majorHAnsi" w:cstheme="majorHAnsi"/>
              </w:rPr>
              <w:t xml:space="preserve">need to restrict public access to the premises, and the need for social distancing measures (e.g. cancelling kindergarten fetes or </w:t>
            </w:r>
            <w:r w:rsidR="00681BBF">
              <w:rPr>
                <w:rFonts w:asciiTheme="majorHAnsi" w:hAnsiTheme="majorHAnsi" w:cstheme="majorHAnsi"/>
              </w:rPr>
              <w:t>similar</w:t>
            </w:r>
            <w:r w:rsidRPr="003E5E94">
              <w:rPr>
                <w:rFonts w:asciiTheme="majorHAnsi" w:hAnsiTheme="majorHAnsi" w:cstheme="majorHAnsi"/>
              </w:rPr>
              <w:t xml:space="preserve"> events) will be communicated to services by DET, if the clinical severity requires this. The situation could unfold very rapidly so be on the alert for information in this regard. </w:t>
            </w:r>
          </w:p>
          <w:p w14:paraId="50E4C2B1" w14:textId="64E719EC" w:rsidR="00983273" w:rsidRPr="003E5E94" w:rsidRDefault="00983273" w:rsidP="00155B70">
            <w:pPr>
              <w:pStyle w:val="ListParagraph"/>
              <w:numPr>
                <w:ilvl w:val="0"/>
                <w:numId w:val="29"/>
              </w:numPr>
              <w:spacing w:after="0" w:line="276" w:lineRule="auto"/>
              <w:jc w:val="both"/>
              <w:rPr>
                <w:rFonts w:asciiTheme="majorHAnsi" w:hAnsiTheme="majorHAnsi" w:cstheme="majorHAnsi"/>
              </w:rPr>
            </w:pPr>
            <w:r w:rsidRPr="003E5E94">
              <w:rPr>
                <w:rFonts w:asciiTheme="majorHAnsi" w:hAnsiTheme="majorHAnsi" w:cstheme="majorHAnsi"/>
              </w:rPr>
              <w:t>COVID-19 symptoms can include fever, cough, sore throat, fatigue or shortness of breath. Symptoms can take up to 14 days to develop</w:t>
            </w:r>
          </w:p>
          <w:p w14:paraId="25086EED" w14:textId="2C8D8258" w:rsidR="00983273" w:rsidRPr="003E5E94" w:rsidRDefault="00983273" w:rsidP="00155B70">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 xml:space="preserve">Regularly check for updates at: </w:t>
            </w:r>
            <w:hyperlink r:id="rId30" w:history="1">
              <w:r w:rsidR="00681BBF" w:rsidRPr="00B909B2">
                <w:rPr>
                  <w:color w:val="0000FF"/>
                  <w:u w:val="single"/>
                </w:rPr>
                <w:t>https://www.health.gov.au/news/health-alerts/novel-coronavirus-2019-ncov-health-alert</w:t>
              </w:r>
            </w:hyperlink>
          </w:p>
          <w:p w14:paraId="22AC1A96" w14:textId="7B15793B" w:rsidR="00983273" w:rsidRPr="003E5E94" w:rsidRDefault="00983273" w:rsidP="00155B70">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Manage the health of your workforce and children by:</w:t>
            </w:r>
          </w:p>
          <w:p w14:paraId="1F0C4DB2" w14:textId="561DBD25" w:rsidR="00983273" w:rsidRPr="003E5E94" w:rsidRDefault="00983273" w:rsidP="00155B70">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Following current Department of Health advice about required self-isolation or exclusion of staff and/or children</w:t>
            </w:r>
          </w:p>
          <w:p w14:paraId="228A8D6C" w14:textId="32C6BE45" w:rsidR="00983273" w:rsidRPr="003E5E94" w:rsidRDefault="00983273" w:rsidP="00155B70">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encouraging staff who develop symptoms to stay away from work until completely well</w:t>
            </w:r>
          </w:p>
          <w:p w14:paraId="3860351D" w14:textId="60E6EE8E" w:rsidR="00983273" w:rsidRPr="003E5E94" w:rsidRDefault="00983273" w:rsidP="00155B70">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ensuring staff who develop influenza-like illness to leave immediately and seek medical attention.</w:t>
            </w:r>
          </w:p>
          <w:p w14:paraId="6E1C0FFA" w14:textId="7ED81116" w:rsidR="00983273" w:rsidRPr="003E5E94" w:rsidRDefault="00983273" w:rsidP="00155B70">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 xml:space="preserve">Follow the advice of the government agencies regarding service closures </w:t>
            </w:r>
          </w:p>
          <w:p w14:paraId="718E09B3" w14:textId="77777777" w:rsidR="00983273" w:rsidRPr="003E5E94" w:rsidRDefault="00983273" w:rsidP="00F90509">
            <w:pPr>
              <w:pStyle w:val="ListParagraph"/>
              <w:numPr>
                <w:ilvl w:val="0"/>
                <w:numId w:val="30"/>
              </w:numPr>
              <w:spacing w:after="0" w:line="240" w:lineRule="auto"/>
              <w:jc w:val="both"/>
              <w:rPr>
                <w:rFonts w:asciiTheme="majorHAnsi" w:eastAsia="MS Mincho" w:hAnsiTheme="majorHAnsi" w:cstheme="majorHAnsi"/>
              </w:rPr>
            </w:pPr>
            <w:r w:rsidRPr="003E5E94">
              <w:rPr>
                <w:rFonts w:asciiTheme="majorHAnsi" w:eastAsia="MS Mincho" w:hAnsiTheme="majorHAnsi" w:cstheme="majorHAnsi"/>
              </w:rPr>
              <w:t>Identify a designated area to keep sick children (or staff) quarantined from others until they can be taken home by parents/carers &amp; factor in mechanisms for supervision and protection for staff</w:t>
            </w:r>
          </w:p>
          <w:p w14:paraId="73075B66" w14:textId="12CF410C" w:rsidR="00983273" w:rsidRPr="003E5E94" w:rsidRDefault="00983273" w:rsidP="00F90509">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Inform carers of their obligations during closures.</w:t>
            </w:r>
          </w:p>
        </w:tc>
      </w:tr>
      <w:tr w:rsidR="00983273" w:rsidRPr="003E5E94" w14:paraId="743284F7"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6EAD6924" w14:textId="4E06DE13"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 xml:space="preserve">Travel </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0DA78C02" w14:textId="6164C403" w:rsidR="00983273" w:rsidRPr="003E5E94" w:rsidRDefault="00983273" w:rsidP="00DD1452">
            <w:pPr>
              <w:pStyle w:val="ListParagraph"/>
              <w:numPr>
                <w:ilvl w:val="0"/>
                <w:numId w:val="29"/>
              </w:numPr>
              <w:spacing w:after="0" w:line="240" w:lineRule="auto"/>
              <w:ind w:left="392" w:hanging="324"/>
              <w:contextualSpacing w:val="0"/>
              <w:rPr>
                <w:rFonts w:asciiTheme="majorHAnsi" w:hAnsiTheme="majorHAnsi" w:cstheme="majorHAnsi"/>
                <w:bCs/>
              </w:rPr>
            </w:pPr>
            <w:r w:rsidRPr="003E5E94">
              <w:rPr>
                <w:rFonts w:asciiTheme="majorHAnsi" w:eastAsia="MS Mincho" w:hAnsiTheme="majorHAnsi" w:cstheme="majorHAnsi"/>
              </w:rPr>
              <w:t xml:space="preserve">Encourage staff and parents/carers to access the Department of Health travel advice prior to international travel at: </w:t>
            </w:r>
            <w:hyperlink r:id="rId31" w:anchor="travellers-and-visitors" w:history="1">
              <w:r w:rsidRPr="003E5E94">
                <w:rPr>
                  <w:rStyle w:val="Hyperlink"/>
                  <w:rFonts w:asciiTheme="majorHAnsi" w:hAnsiTheme="majorHAnsi" w:cstheme="majorHAnsi"/>
                </w:rPr>
                <w:t>https://www.health.gov.au/news/health-alerts/novel-coronavirus-2019-ncov-health-alert#travellers-and-visitors</w:t>
              </w:r>
            </w:hyperlink>
          </w:p>
        </w:tc>
      </w:tr>
      <w:tr w:rsidR="00983273" w:rsidRPr="003E5E94" w14:paraId="1482D325"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5123DC82" w14:textId="77777777"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Governance and reporting obligations</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67CF4CE7" w14:textId="76EE592E" w:rsidR="00983273" w:rsidRPr="003E5E94" w:rsidRDefault="00983273" w:rsidP="00C146B6">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t xml:space="preserve">Notify your relevant regional office about any service closures or any serious incidents and circumstances that pose risk to the health, safety or wellbeing of a child attending the service. </w:t>
            </w:r>
          </w:p>
          <w:p w14:paraId="19E6572B" w14:textId="77777777" w:rsidR="00983273" w:rsidRPr="003E5E94" w:rsidRDefault="00983273" w:rsidP="00C146B6">
            <w:pPr>
              <w:pStyle w:val="ListParagraph"/>
              <w:numPr>
                <w:ilvl w:val="1"/>
                <w:numId w:val="29"/>
              </w:numPr>
              <w:spacing w:after="0" w:line="276" w:lineRule="auto"/>
              <w:jc w:val="both"/>
              <w:rPr>
                <w:rFonts w:asciiTheme="majorHAnsi" w:hAnsiTheme="majorHAnsi" w:cstheme="majorHAnsi"/>
              </w:rPr>
            </w:pPr>
            <w:r w:rsidRPr="003E5E94">
              <w:rPr>
                <w:rFonts w:asciiTheme="majorHAnsi" w:hAnsiTheme="majorHAnsi" w:cstheme="majorHAnsi"/>
              </w:rPr>
              <w:t xml:space="preserve">Notify via the NQAITS </w:t>
            </w:r>
          </w:p>
          <w:p w14:paraId="3E2B48F8" w14:textId="10922E34" w:rsidR="00983273" w:rsidRPr="003E5E94" w:rsidRDefault="00983273" w:rsidP="00BD3F6E">
            <w:pPr>
              <w:pStyle w:val="ListParagraph"/>
              <w:numPr>
                <w:ilvl w:val="0"/>
                <w:numId w:val="29"/>
              </w:numPr>
              <w:spacing w:after="0" w:line="240" w:lineRule="auto"/>
              <w:contextualSpacing w:val="0"/>
              <w:rPr>
                <w:rFonts w:asciiTheme="majorHAnsi" w:eastAsia="MS Mincho" w:hAnsiTheme="majorHAnsi" w:cstheme="majorHAnsi"/>
              </w:rPr>
            </w:pPr>
            <w:r w:rsidRPr="003E5E94">
              <w:rPr>
                <w:rFonts w:asciiTheme="majorHAnsi" w:eastAsia="MS Mincho" w:hAnsiTheme="majorHAnsi" w:cstheme="majorHAnsi"/>
              </w:rPr>
              <w:lastRenderedPageBreak/>
              <w:t>You will be advised of any additional reporting requirements by the Education Department and/or the Department of Health in your state.</w:t>
            </w:r>
          </w:p>
        </w:tc>
      </w:tr>
      <w:tr w:rsidR="00983273" w:rsidRPr="003E5E94" w14:paraId="21D3DCFF"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BE1F5FE" w14:textId="77777777" w:rsidR="00983273" w:rsidRPr="003E5E94" w:rsidRDefault="00983273" w:rsidP="00CE43CF">
            <w:pPr>
              <w:spacing w:before="60" w:after="60"/>
              <w:rPr>
                <w:rFonts w:asciiTheme="majorHAnsi" w:hAnsiTheme="majorHAnsi" w:cstheme="majorHAnsi"/>
              </w:rPr>
            </w:pPr>
            <w:r w:rsidRPr="003E5E94">
              <w:rPr>
                <w:rFonts w:asciiTheme="majorHAnsi" w:hAnsiTheme="majorHAnsi" w:cstheme="majorHAnsi"/>
              </w:rPr>
              <w:lastRenderedPageBreak/>
              <w:t>Business continuity</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66A6DE86" w14:textId="77777777" w:rsidR="00983273" w:rsidRPr="003E5E94" w:rsidRDefault="00983273" w:rsidP="00CE43CF">
            <w:pPr>
              <w:pStyle w:val="ListParagraph"/>
              <w:numPr>
                <w:ilvl w:val="0"/>
                <w:numId w:val="29"/>
              </w:numPr>
              <w:spacing w:after="0" w:line="240" w:lineRule="auto"/>
              <w:rPr>
                <w:rFonts w:asciiTheme="majorHAnsi" w:eastAsia="MS Mincho" w:hAnsiTheme="majorHAnsi" w:cstheme="majorHAnsi"/>
              </w:rPr>
            </w:pPr>
            <w:r w:rsidRPr="003E5E94">
              <w:rPr>
                <w:rFonts w:asciiTheme="majorHAnsi" w:eastAsia="MS Mincho" w:hAnsiTheme="majorHAnsi" w:cstheme="majorHAnsi"/>
              </w:rPr>
              <w:t>Implement business continuity plan to promote adequate workforce supply and capacity to continue service, by:</w:t>
            </w:r>
          </w:p>
          <w:p w14:paraId="2AB39EEF" w14:textId="60E72FDF" w:rsidR="00983273" w:rsidRPr="003E5E94" w:rsidRDefault="00983273" w:rsidP="00CE43CF">
            <w:pPr>
              <w:pStyle w:val="ListParagraph"/>
              <w:numPr>
                <w:ilvl w:val="1"/>
                <w:numId w:val="30"/>
              </w:numPr>
              <w:spacing w:after="0" w:line="276" w:lineRule="auto"/>
              <w:ind w:left="794" w:hanging="425"/>
              <w:rPr>
                <w:rFonts w:asciiTheme="majorHAnsi" w:hAnsiTheme="majorHAnsi" w:cstheme="majorHAnsi"/>
              </w:rPr>
            </w:pPr>
            <w:r w:rsidRPr="003E5E94">
              <w:rPr>
                <w:rFonts w:asciiTheme="majorHAnsi" w:hAnsiTheme="majorHAnsi" w:cstheme="majorHAnsi"/>
              </w:rPr>
              <w:t xml:space="preserve">prioritising work functions to ensure adequate workforce availability to </w:t>
            </w:r>
            <w:r>
              <w:rPr>
                <w:rFonts w:asciiTheme="majorHAnsi" w:hAnsiTheme="majorHAnsi" w:cstheme="majorHAnsi"/>
              </w:rPr>
              <w:t>continue operations</w:t>
            </w:r>
          </w:p>
          <w:p w14:paraId="47E51203" w14:textId="77777777" w:rsidR="00983273" w:rsidRPr="003E5E94" w:rsidRDefault="00983273" w:rsidP="00CE43CF">
            <w:pPr>
              <w:pStyle w:val="ListParagraph"/>
              <w:numPr>
                <w:ilvl w:val="1"/>
                <w:numId w:val="30"/>
              </w:numPr>
              <w:spacing w:after="0" w:line="276" w:lineRule="auto"/>
              <w:ind w:left="793" w:hanging="425"/>
              <w:rPr>
                <w:rFonts w:asciiTheme="majorHAnsi" w:hAnsiTheme="majorHAnsi" w:cstheme="majorHAnsi"/>
              </w:rPr>
            </w:pPr>
            <w:r w:rsidRPr="003E5E94">
              <w:rPr>
                <w:rFonts w:asciiTheme="majorHAnsi" w:hAnsiTheme="majorHAnsi" w:cstheme="majorHAnsi"/>
              </w:rPr>
              <w:t>implementing contingency strategy, which may include employing replacement staff and/or modifying programs</w:t>
            </w:r>
          </w:p>
          <w:p w14:paraId="67C59661" w14:textId="4B79BE05" w:rsidR="00983273" w:rsidRPr="00B676CE" w:rsidRDefault="00983273" w:rsidP="00B676CE">
            <w:pPr>
              <w:pStyle w:val="ListParagraph"/>
              <w:numPr>
                <w:ilvl w:val="0"/>
                <w:numId w:val="29"/>
              </w:numPr>
              <w:spacing w:after="0" w:line="240" w:lineRule="auto"/>
              <w:rPr>
                <w:rFonts w:asciiTheme="majorHAnsi" w:hAnsiTheme="majorHAnsi" w:cstheme="majorHAnsi"/>
              </w:rPr>
            </w:pPr>
            <w:r w:rsidRPr="00B676CE">
              <w:rPr>
                <w:rFonts w:asciiTheme="majorHAnsi" w:eastAsia="MS Mincho" w:hAnsiTheme="majorHAnsi" w:cstheme="majorHAnsi"/>
              </w:rPr>
              <w:t>If service closure cannot be avoided</w:t>
            </w:r>
            <w:r>
              <w:rPr>
                <w:rFonts w:asciiTheme="majorHAnsi" w:eastAsia="MS Mincho" w:hAnsiTheme="majorHAnsi" w:cstheme="majorHAnsi"/>
              </w:rPr>
              <w:t xml:space="preserve"> </w:t>
            </w:r>
            <w:r w:rsidRPr="00B676CE">
              <w:rPr>
                <w:rFonts w:asciiTheme="majorHAnsi" w:hAnsiTheme="majorHAnsi" w:cstheme="majorHAnsi"/>
              </w:rPr>
              <w:t>contact the Education Department in your state regarding service closure within 24 hours</w:t>
            </w:r>
          </w:p>
          <w:p w14:paraId="4D9A7421" w14:textId="5AE2139B" w:rsidR="00983273" w:rsidRPr="00681BBF" w:rsidRDefault="00983273" w:rsidP="00CE43CF">
            <w:pPr>
              <w:pStyle w:val="ListParagraph"/>
              <w:numPr>
                <w:ilvl w:val="0"/>
                <w:numId w:val="29"/>
              </w:numPr>
              <w:spacing w:after="0" w:line="240" w:lineRule="auto"/>
              <w:ind w:left="357" w:hanging="357"/>
              <w:contextualSpacing w:val="0"/>
              <w:rPr>
                <w:rFonts w:asciiTheme="majorHAnsi" w:hAnsiTheme="majorHAnsi" w:cstheme="majorHAnsi"/>
              </w:rPr>
            </w:pPr>
            <w:r w:rsidRPr="003E5E94">
              <w:rPr>
                <w:rFonts w:asciiTheme="majorHAnsi" w:eastAsia="MS Mincho" w:hAnsiTheme="majorHAnsi" w:cstheme="majorHAnsi"/>
              </w:rPr>
              <w:t>Inform staff of their early childhood development obligations during service closures</w:t>
            </w:r>
          </w:p>
          <w:p w14:paraId="50C8A056" w14:textId="77777777" w:rsidR="00681BBF" w:rsidRPr="003E5E94" w:rsidRDefault="00681BBF" w:rsidP="00681BBF">
            <w:pPr>
              <w:pStyle w:val="ListParagraph"/>
              <w:numPr>
                <w:ilvl w:val="0"/>
                <w:numId w:val="29"/>
              </w:numPr>
              <w:spacing w:after="0" w:line="240" w:lineRule="auto"/>
              <w:jc w:val="both"/>
              <w:rPr>
                <w:rFonts w:asciiTheme="majorHAnsi" w:hAnsiTheme="majorHAnsi" w:cstheme="majorHAnsi"/>
              </w:rPr>
            </w:pPr>
            <w:r>
              <w:rPr>
                <w:rFonts w:asciiTheme="majorHAnsi" w:hAnsiTheme="majorHAnsi" w:cstheme="majorHAnsi"/>
              </w:rPr>
              <w:t xml:space="preserve">Ensure that you have the most up to date advice regarding payment of staff &amp; entitlements via ACA/ ABLA – click </w:t>
            </w:r>
            <w:hyperlink r:id="rId32" w:history="1">
              <w:r w:rsidRPr="00B909B2">
                <w:rPr>
                  <w:rStyle w:val="Hyperlink"/>
                  <w:rFonts w:asciiTheme="majorHAnsi" w:hAnsiTheme="majorHAnsi" w:cstheme="majorHAnsi"/>
                </w:rPr>
                <w:t>here</w:t>
              </w:r>
            </w:hyperlink>
            <w:r>
              <w:rPr>
                <w:rFonts w:asciiTheme="majorHAnsi" w:hAnsiTheme="majorHAnsi" w:cstheme="majorHAnsi"/>
              </w:rPr>
              <w:t xml:space="preserve"> for the latest update </w:t>
            </w:r>
          </w:p>
          <w:p w14:paraId="320543F7" w14:textId="77777777" w:rsidR="00983273" w:rsidRPr="003E5E94" w:rsidRDefault="00983273" w:rsidP="00BD3F6E">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Urgently consider available cash flow vs continuing expenses and if considered necessary, contact your bank or financial advisor for advice or support</w:t>
            </w:r>
          </w:p>
          <w:p w14:paraId="6C6259A7" w14:textId="77777777" w:rsidR="00983273" w:rsidRPr="003E5E94" w:rsidRDefault="00983273" w:rsidP="00BD3F6E">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 xml:space="preserve">Consider applying to the Community Child Care Fund if appropriate – see: </w:t>
            </w:r>
            <w:hyperlink r:id="rId33" w:history="1">
              <w:r w:rsidRPr="003E5E94">
                <w:rPr>
                  <w:rStyle w:val="Hyperlink"/>
                  <w:rFonts w:asciiTheme="majorHAnsi" w:hAnsiTheme="majorHAnsi" w:cstheme="majorHAnsi"/>
                </w:rPr>
                <w:t>https://docs-edu.govcms.gov.au/node/53362</w:t>
              </w:r>
            </w:hyperlink>
          </w:p>
          <w:p w14:paraId="3965EEB4" w14:textId="2CE60657" w:rsidR="00983273" w:rsidRPr="003E5E94" w:rsidRDefault="00983273" w:rsidP="00BD3F6E">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hAnsiTheme="majorHAnsi" w:cstheme="majorHAnsi"/>
              </w:rPr>
              <w:t>Contact your insurer to seek advice</w:t>
            </w:r>
          </w:p>
        </w:tc>
      </w:tr>
      <w:tr w:rsidR="00983273" w:rsidRPr="003E5E94" w14:paraId="18920942" w14:textId="77777777" w:rsidTr="00983273">
        <w:tblPrEx>
          <w:tblCellMar>
            <w:top w:w="0" w:type="dxa"/>
            <w:left w:w="108" w:type="dxa"/>
            <w:bottom w:w="0" w:type="dxa"/>
            <w:right w:w="108" w:type="dxa"/>
          </w:tblCellMar>
          <w:tblLook w:val="04A0" w:firstRow="1" w:lastRow="0" w:firstColumn="1" w:lastColumn="0" w:noHBand="0" w:noVBand="1"/>
        </w:tblPrEx>
        <w:tc>
          <w:tcPr>
            <w:tcW w:w="1844"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79EAE278" w14:textId="0B01FACF" w:rsidR="00983273" w:rsidRPr="003E5E94" w:rsidRDefault="00983273" w:rsidP="009017C6">
            <w:pPr>
              <w:spacing w:before="60" w:after="60"/>
              <w:rPr>
                <w:rFonts w:asciiTheme="majorHAnsi" w:hAnsiTheme="majorHAnsi" w:cstheme="majorHAnsi"/>
              </w:rPr>
            </w:pPr>
            <w:r w:rsidRPr="003E5E94">
              <w:rPr>
                <w:rFonts w:asciiTheme="majorHAnsi" w:hAnsiTheme="majorHAnsi" w:cstheme="majorHAnsi"/>
              </w:rPr>
              <w:t xml:space="preserve">Supplies </w:t>
            </w:r>
          </w:p>
        </w:tc>
        <w:tc>
          <w:tcPr>
            <w:tcW w:w="8460" w:type="dxa"/>
            <w:tc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E5B8B7" w:themeFill="accent2" w:themeFillTint="66"/>
          </w:tcPr>
          <w:p w14:paraId="395E01EC" w14:textId="77777777" w:rsidR="00983273" w:rsidRPr="003E5E94" w:rsidRDefault="00983273" w:rsidP="0021665F">
            <w:pPr>
              <w:pStyle w:val="ListParagraph"/>
              <w:numPr>
                <w:ilvl w:val="0"/>
                <w:numId w:val="29"/>
              </w:numPr>
              <w:spacing w:after="0" w:line="240" w:lineRule="auto"/>
              <w:jc w:val="both"/>
              <w:rPr>
                <w:rFonts w:asciiTheme="majorHAnsi" w:eastAsia="MS Mincho" w:hAnsiTheme="majorHAnsi" w:cstheme="majorHAnsi"/>
              </w:rPr>
            </w:pPr>
            <w:r w:rsidRPr="003E5E94">
              <w:rPr>
                <w:rFonts w:asciiTheme="majorHAnsi" w:hAnsiTheme="majorHAnsi" w:cstheme="majorHAnsi"/>
              </w:rPr>
              <w:t xml:space="preserve">Monitor usage and order stocks of essential items </w:t>
            </w:r>
          </w:p>
          <w:p w14:paraId="667C8DE7" w14:textId="3158C92F"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Nappies</w:t>
            </w:r>
          </w:p>
          <w:p w14:paraId="535CC895" w14:textId="77777777"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Wipes</w:t>
            </w:r>
          </w:p>
          <w:p w14:paraId="2987EB06" w14:textId="3405BECE" w:rsidR="00983273" w:rsidRPr="003E5E94" w:rsidRDefault="00681BBF" w:rsidP="0021665F">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G</w:t>
            </w:r>
            <w:r w:rsidR="00983273" w:rsidRPr="003E5E94">
              <w:rPr>
                <w:rFonts w:asciiTheme="majorHAnsi" w:eastAsia="MS Mincho" w:hAnsiTheme="majorHAnsi" w:cstheme="majorHAnsi"/>
              </w:rPr>
              <w:t>loves</w:t>
            </w:r>
          </w:p>
          <w:p w14:paraId="5E50186C" w14:textId="50151987" w:rsidR="00983273" w:rsidRPr="003E5E94" w:rsidRDefault="00681BBF" w:rsidP="0021665F">
            <w:pPr>
              <w:pStyle w:val="ListParagraph"/>
              <w:numPr>
                <w:ilvl w:val="1"/>
                <w:numId w:val="29"/>
              </w:numPr>
              <w:spacing w:after="0" w:line="276" w:lineRule="auto"/>
              <w:jc w:val="both"/>
              <w:rPr>
                <w:rFonts w:asciiTheme="majorHAnsi" w:eastAsia="MS Mincho" w:hAnsiTheme="majorHAnsi" w:cstheme="majorHAnsi"/>
              </w:rPr>
            </w:pPr>
            <w:r>
              <w:rPr>
                <w:rFonts w:asciiTheme="majorHAnsi" w:eastAsia="MS Mincho" w:hAnsiTheme="majorHAnsi" w:cstheme="majorHAnsi"/>
              </w:rPr>
              <w:t>T</w:t>
            </w:r>
            <w:r w:rsidR="00983273" w:rsidRPr="003E5E94">
              <w:rPr>
                <w:rFonts w:asciiTheme="majorHAnsi" w:eastAsia="MS Mincho" w:hAnsiTheme="majorHAnsi" w:cstheme="majorHAnsi"/>
              </w:rPr>
              <w:t xml:space="preserve">oilet tissue and </w:t>
            </w:r>
          </w:p>
          <w:p w14:paraId="41C5DFDE" w14:textId="77777777"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Hand towels </w:t>
            </w:r>
          </w:p>
          <w:p w14:paraId="5F2A326B" w14:textId="77777777" w:rsidR="00983273" w:rsidRPr="003E5E94" w:rsidRDefault="00983273" w:rsidP="0021665F">
            <w:pPr>
              <w:pStyle w:val="ListParagraph"/>
              <w:numPr>
                <w:ilvl w:val="1"/>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Washing materials (</w:t>
            </w:r>
            <w:proofErr w:type="spellStart"/>
            <w:r w:rsidRPr="003E5E94">
              <w:rPr>
                <w:rFonts w:asciiTheme="majorHAnsi" w:eastAsia="MS Mincho" w:hAnsiTheme="majorHAnsi" w:cstheme="majorHAnsi"/>
              </w:rPr>
              <w:t>eg</w:t>
            </w:r>
            <w:proofErr w:type="spellEnd"/>
            <w:r w:rsidRPr="003E5E94">
              <w:rPr>
                <w:rFonts w:asciiTheme="majorHAnsi" w:eastAsia="MS Mincho" w:hAnsiTheme="majorHAnsi" w:cstheme="majorHAnsi"/>
              </w:rPr>
              <w:t xml:space="preserve"> soap, detergent, sanitizer)</w:t>
            </w:r>
          </w:p>
          <w:p w14:paraId="70DD2CDA" w14:textId="77777777" w:rsidR="00983273" w:rsidRPr="003E5E94" w:rsidRDefault="00983273" w:rsidP="0021665F">
            <w:pPr>
              <w:pStyle w:val="ListParagraph"/>
              <w:numPr>
                <w:ilvl w:val="0"/>
                <w:numId w:val="29"/>
              </w:numPr>
              <w:spacing w:after="0" w:line="276" w:lineRule="auto"/>
              <w:jc w:val="both"/>
              <w:rPr>
                <w:rFonts w:asciiTheme="majorHAnsi" w:eastAsia="MS Mincho" w:hAnsiTheme="majorHAnsi" w:cstheme="majorHAnsi"/>
              </w:rPr>
            </w:pPr>
            <w:r w:rsidRPr="003E5E94">
              <w:rPr>
                <w:rFonts w:asciiTheme="majorHAnsi" w:eastAsia="MS Mincho" w:hAnsiTheme="majorHAnsi" w:cstheme="majorHAnsi"/>
              </w:rPr>
              <w:t xml:space="preserve">Forward order nonperishable food </w:t>
            </w:r>
          </w:p>
          <w:p w14:paraId="700E9C4E" w14:textId="77777777" w:rsidR="00983273" w:rsidRPr="003E5E94" w:rsidRDefault="00983273" w:rsidP="0021665F">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Manage delivery to ensure stocks are not depleted without being able to be replaced.</w:t>
            </w:r>
          </w:p>
          <w:p w14:paraId="72D77C38" w14:textId="09A0FB29" w:rsidR="00983273" w:rsidRPr="003E5E94" w:rsidRDefault="00983273" w:rsidP="00C146B6">
            <w:pPr>
              <w:pStyle w:val="ListParagraph"/>
              <w:numPr>
                <w:ilvl w:val="0"/>
                <w:numId w:val="29"/>
              </w:numPr>
              <w:spacing w:after="0" w:line="240" w:lineRule="auto"/>
              <w:jc w:val="both"/>
              <w:rPr>
                <w:rFonts w:asciiTheme="majorHAnsi" w:hAnsiTheme="majorHAnsi" w:cstheme="majorHAnsi"/>
              </w:rPr>
            </w:pPr>
            <w:r w:rsidRPr="003E5E94">
              <w:rPr>
                <w:rFonts w:asciiTheme="majorHAnsi" w:hAnsiTheme="majorHAnsi" w:cstheme="majorHAnsi"/>
              </w:rPr>
              <w:t>Member of IMT to manage this function per site.</w:t>
            </w:r>
          </w:p>
        </w:tc>
      </w:tr>
    </w:tbl>
    <w:p w14:paraId="77B5F9D6" w14:textId="77777777" w:rsidR="00BD3F6E" w:rsidRPr="003E5E94" w:rsidRDefault="00BD3F6E">
      <w:pPr>
        <w:rPr>
          <w:rFonts w:asciiTheme="majorHAnsi" w:hAnsiTheme="majorHAnsi" w:cstheme="majorHAnsi"/>
        </w:rPr>
      </w:pPr>
      <w:r w:rsidRPr="003E5E94">
        <w:rPr>
          <w:rFonts w:asciiTheme="majorHAnsi" w:hAnsiTheme="majorHAnsi" w:cstheme="majorHAnsi"/>
        </w:rPr>
        <w:br w:type="page"/>
      </w:r>
    </w:p>
    <w:tbl>
      <w:tblPr>
        <w:tblW w:w="10711"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0A0" w:firstRow="1" w:lastRow="0" w:firstColumn="1" w:lastColumn="0" w:noHBand="0" w:noVBand="0"/>
      </w:tblPr>
      <w:tblGrid>
        <w:gridCol w:w="1621"/>
        <w:gridCol w:w="9090"/>
      </w:tblGrid>
      <w:tr w:rsidR="00983273" w:rsidRPr="003E5E94" w14:paraId="4D9B2664" w14:textId="77777777" w:rsidTr="00983273">
        <w:tc>
          <w:tcPr>
            <w:tcW w:w="10711" w:type="dxa"/>
            <w:gridSpan w:val="2"/>
            <w:tcBorders>
              <w:top w:val="single" w:sz="4" w:space="0" w:color="auto"/>
              <w:left w:val="single" w:sz="4" w:space="0" w:color="auto"/>
              <w:bottom w:val="single" w:sz="4" w:space="0" w:color="auto"/>
              <w:right w:val="single" w:sz="4" w:space="0" w:color="FFFFFF" w:themeColor="background1"/>
            </w:tcBorders>
            <w:shd w:val="clear" w:color="auto" w:fill="00B0F0"/>
          </w:tcPr>
          <w:p w14:paraId="7568A9C4" w14:textId="4F1C63EB" w:rsidR="00983273" w:rsidRPr="003E5E94" w:rsidRDefault="00983273" w:rsidP="00FB3D97">
            <w:pPr>
              <w:pStyle w:val="Healthtablecolumnhead"/>
              <w:spacing w:after="0"/>
              <w:jc w:val="center"/>
              <w:rPr>
                <w:rFonts w:asciiTheme="majorHAnsi" w:hAnsiTheme="majorHAnsi" w:cstheme="majorHAnsi"/>
                <w:color w:val="auto"/>
                <w:sz w:val="22"/>
                <w:szCs w:val="22"/>
              </w:rPr>
            </w:pPr>
            <w:r w:rsidRPr="003E5E94">
              <w:rPr>
                <w:rFonts w:asciiTheme="majorHAnsi" w:hAnsiTheme="majorHAnsi" w:cstheme="majorHAnsi"/>
              </w:rPr>
              <w:lastRenderedPageBreak/>
              <w:br w:type="page"/>
            </w:r>
            <w:r w:rsidRPr="003E5E94">
              <w:rPr>
                <w:rFonts w:asciiTheme="majorHAnsi" w:hAnsiTheme="majorHAnsi" w:cstheme="majorHAnsi"/>
                <w:color w:val="auto"/>
                <w:sz w:val="22"/>
                <w:szCs w:val="22"/>
              </w:rPr>
              <w:t>STAGE</w:t>
            </w:r>
            <w:r>
              <w:rPr>
                <w:rFonts w:asciiTheme="majorHAnsi" w:hAnsiTheme="majorHAnsi" w:cstheme="majorHAnsi"/>
                <w:color w:val="auto"/>
                <w:sz w:val="22"/>
                <w:szCs w:val="22"/>
              </w:rPr>
              <w:t xml:space="preserve"> FIVE</w:t>
            </w:r>
            <w:r w:rsidRPr="003E5E94">
              <w:rPr>
                <w:rFonts w:asciiTheme="majorHAnsi" w:hAnsiTheme="majorHAnsi" w:cstheme="majorHAnsi"/>
                <w:color w:val="auto"/>
                <w:sz w:val="22"/>
                <w:szCs w:val="22"/>
              </w:rPr>
              <w:t xml:space="preserve"> – STAND DOWN</w:t>
            </w:r>
          </w:p>
        </w:tc>
      </w:tr>
      <w:tr w:rsidR="00983273" w:rsidRPr="003E5E94" w14:paraId="7DD524CF" w14:textId="77777777" w:rsidTr="00983273">
        <w:tc>
          <w:tcPr>
            <w:tcW w:w="10711" w:type="dxa"/>
            <w:gridSpan w:val="2"/>
            <w:tcBorders>
              <w:top w:val="single" w:sz="4" w:space="0" w:color="auto"/>
              <w:left w:val="single" w:sz="4" w:space="0" w:color="auto"/>
              <w:bottom w:val="single" w:sz="4" w:space="0" w:color="auto"/>
              <w:right w:val="single" w:sz="4" w:space="0" w:color="FFFFFF" w:themeColor="background1"/>
            </w:tcBorders>
            <w:shd w:val="clear" w:color="auto" w:fill="00B0F0"/>
          </w:tcPr>
          <w:p w14:paraId="541CAB96" w14:textId="102971FF" w:rsidR="00983273" w:rsidRPr="003E5E94" w:rsidRDefault="00983273" w:rsidP="009017C6">
            <w:pPr>
              <w:pStyle w:val="Healthtablecolumnhead"/>
              <w:spacing w:after="0"/>
              <w:jc w:val="both"/>
              <w:rPr>
                <w:rFonts w:asciiTheme="majorHAnsi" w:hAnsiTheme="majorHAnsi" w:cstheme="majorHAnsi"/>
                <w:color w:val="auto"/>
                <w:sz w:val="22"/>
                <w:szCs w:val="22"/>
              </w:rPr>
            </w:pPr>
            <w:r w:rsidRPr="003E5E94">
              <w:rPr>
                <w:rFonts w:asciiTheme="majorHAnsi" w:hAnsiTheme="majorHAnsi" w:cstheme="majorHAnsi"/>
                <w:color w:val="auto"/>
                <w:sz w:val="22"/>
                <w:szCs w:val="22"/>
              </w:rPr>
              <w:t xml:space="preserve">The public health threat can be managed within normal arrangements and monitoring for change is in place </w:t>
            </w:r>
          </w:p>
        </w:tc>
      </w:tr>
      <w:tr w:rsidR="00983273" w:rsidRPr="003E5E94" w14:paraId="3C5F5106" w14:textId="77777777" w:rsidTr="00983273">
        <w:tc>
          <w:tcPr>
            <w:tcW w:w="1621" w:type="dxa"/>
            <w:tcBorders>
              <w:top w:val="single" w:sz="4" w:space="0" w:color="auto"/>
              <w:left w:val="single" w:sz="4" w:space="0" w:color="auto"/>
              <w:bottom w:val="single" w:sz="4" w:space="0" w:color="auto"/>
              <w:right w:val="single" w:sz="4" w:space="0" w:color="auto"/>
            </w:tcBorders>
            <w:shd w:val="clear" w:color="auto" w:fill="00B0F0"/>
          </w:tcPr>
          <w:p w14:paraId="74F20C83" w14:textId="77777777" w:rsidR="00983273" w:rsidRPr="003E5E94" w:rsidRDefault="00983273" w:rsidP="009017C6">
            <w:pPr>
              <w:pStyle w:val="Healthtablebody"/>
              <w:spacing w:after="0"/>
              <w:jc w:val="both"/>
              <w:rPr>
                <w:rFonts w:asciiTheme="majorHAnsi" w:hAnsiTheme="majorHAnsi" w:cstheme="majorHAnsi"/>
                <w:b/>
                <w:sz w:val="22"/>
                <w:szCs w:val="22"/>
              </w:rPr>
            </w:pPr>
            <w:r w:rsidRPr="003E5E94">
              <w:rPr>
                <w:rFonts w:asciiTheme="majorHAnsi" w:hAnsiTheme="majorHAnsi" w:cstheme="majorHAnsi"/>
                <w:b/>
                <w:sz w:val="22"/>
                <w:szCs w:val="22"/>
              </w:rPr>
              <w:t>Category</w:t>
            </w:r>
          </w:p>
        </w:tc>
        <w:tc>
          <w:tcPr>
            <w:tcW w:w="9090" w:type="dxa"/>
            <w:tcBorders>
              <w:top w:val="single" w:sz="4" w:space="0" w:color="auto"/>
              <w:left w:val="single" w:sz="4" w:space="0" w:color="auto"/>
              <w:bottom w:val="single" w:sz="4" w:space="0" w:color="auto"/>
              <w:right w:val="single" w:sz="4" w:space="0" w:color="FFFFFF" w:themeColor="background1"/>
            </w:tcBorders>
            <w:shd w:val="clear" w:color="auto" w:fill="00B0F0"/>
          </w:tcPr>
          <w:p w14:paraId="04D6EC6A" w14:textId="77777777" w:rsidR="00983273" w:rsidRPr="003E5E94" w:rsidRDefault="00983273" w:rsidP="009017C6">
            <w:pPr>
              <w:pStyle w:val="Healthtablebullet"/>
              <w:numPr>
                <w:ilvl w:val="0"/>
                <w:numId w:val="0"/>
              </w:numPr>
              <w:spacing w:after="0"/>
              <w:ind w:left="284"/>
              <w:jc w:val="both"/>
              <w:rPr>
                <w:rFonts w:asciiTheme="majorHAnsi" w:hAnsiTheme="majorHAnsi" w:cstheme="majorHAnsi"/>
                <w:b/>
                <w:sz w:val="22"/>
                <w:szCs w:val="22"/>
              </w:rPr>
            </w:pPr>
            <w:r w:rsidRPr="003E5E94">
              <w:rPr>
                <w:rFonts w:asciiTheme="majorHAnsi" w:hAnsiTheme="majorHAnsi" w:cstheme="majorHAnsi"/>
                <w:b/>
                <w:sz w:val="22"/>
                <w:szCs w:val="22"/>
              </w:rPr>
              <w:t>Key Actions</w:t>
            </w:r>
          </w:p>
        </w:tc>
      </w:tr>
      <w:tr w:rsidR="00983273" w:rsidRPr="003E5E94" w14:paraId="5FB0A556"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2FB43304"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Containment strategies</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2F15E025"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 xml:space="preserve">Be aware that multiple waves of the virus may occur. </w:t>
            </w:r>
          </w:p>
          <w:p w14:paraId="7544AE0D" w14:textId="4BE5410A"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Replenish Personal Protective Equipment (if required).</w:t>
            </w:r>
          </w:p>
        </w:tc>
      </w:tr>
      <w:tr w:rsidR="00983273" w:rsidRPr="003E5E94" w14:paraId="7EB58148"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16C3B74D"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Business continuity </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6D5BBD64"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 xml:space="preserve">Implement business continuity plans for resumption of full business capacity which may involve: </w:t>
            </w:r>
          </w:p>
          <w:p w14:paraId="737D9CE9"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restoring workforce capacity</w:t>
            </w:r>
          </w:p>
          <w:p w14:paraId="34F992F4"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 xml:space="preserve">following procedures for re-opening of service (if applicable) </w:t>
            </w:r>
          </w:p>
          <w:p w14:paraId="65875B4D"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providing supports, including counselling (if required)</w:t>
            </w:r>
          </w:p>
          <w:p w14:paraId="14C68FD0" w14:textId="77777777" w:rsidR="00983273" w:rsidRPr="003E5E94" w:rsidRDefault="00983273" w:rsidP="00DD1452">
            <w:pPr>
              <w:pStyle w:val="ListParagraph"/>
              <w:numPr>
                <w:ilvl w:val="1"/>
                <w:numId w:val="30"/>
              </w:numPr>
              <w:spacing w:after="0" w:line="240" w:lineRule="auto"/>
              <w:ind w:left="793" w:hanging="425"/>
              <w:contextualSpacing w:val="0"/>
              <w:rPr>
                <w:rFonts w:asciiTheme="majorHAnsi" w:hAnsiTheme="majorHAnsi" w:cstheme="majorHAnsi"/>
              </w:rPr>
            </w:pPr>
            <w:r w:rsidRPr="003E5E94">
              <w:rPr>
                <w:rFonts w:asciiTheme="majorHAnsi" w:hAnsiTheme="majorHAnsi" w:cstheme="majorHAnsi"/>
              </w:rPr>
              <w:t>monitoring cumulative effects of pandemic and identifying and supporting those who may need assistance.</w:t>
            </w:r>
          </w:p>
          <w:p w14:paraId="2087D530"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Chief Warden to de-activate Incident Management Team and conduct final debrief(s).</w:t>
            </w:r>
          </w:p>
          <w:p w14:paraId="258D3823" w14:textId="6FC8A303" w:rsidR="00983273" w:rsidRPr="003E5E94" w:rsidRDefault="00983273" w:rsidP="0036502F">
            <w:pPr>
              <w:pStyle w:val="ListParagraph"/>
              <w:numPr>
                <w:ilvl w:val="0"/>
                <w:numId w:val="29"/>
              </w:numPr>
              <w:spacing w:after="0" w:line="240" w:lineRule="auto"/>
              <w:ind w:left="357" w:hanging="357"/>
              <w:contextualSpacing w:val="0"/>
              <w:jc w:val="both"/>
              <w:rPr>
                <w:rFonts w:asciiTheme="majorHAnsi" w:hAnsiTheme="majorHAnsi" w:cstheme="majorHAnsi"/>
              </w:rPr>
            </w:pPr>
            <w:r w:rsidRPr="003E5E94">
              <w:rPr>
                <w:rFonts w:asciiTheme="majorHAnsi" w:eastAsia="MS Mincho" w:hAnsiTheme="majorHAnsi" w:cstheme="majorHAnsi"/>
              </w:rPr>
              <w:t>Review effectiveness of your EMP and update as appropriate – involving relevant staff and others, particularly as multiple waves of the virus may occur.</w:t>
            </w:r>
            <w:r w:rsidRPr="003E5E94">
              <w:rPr>
                <w:rFonts w:asciiTheme="majorHAnsi" w:hAnsiTheme="majorHAnsi" w:cstheme="majorHAnsi"/>
              </w:rPr>
              <w:t xml:space="preserve"> </w:t>
            </w:r>
          </w:p>
        </w:tc>
      </w:tr>
      <w:tr w:rsidR="00983273" w:rsidRPr="003E5E94" w14:paraId="05AAC0CF"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142DAA5C"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 xml:space="preserve">Communications </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36ED40FF" w14:textId="6C734B7D"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Communicate the updated status to staff and parents/carers including supports that may be available.</w:t>
            </w:r>
          </w:p>
        </w:tc>
      </w:tr>
      <w:tr w:rsidR="00983273" w:rsidRPr="003E5E94" w14:paraId="614521C7" w14:textId="77777777" w:rsidTr="00983273">
        <w:tc>
          <w:tcPr>
            <w:tcW w:w="1621"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02B36952" w14:textId="77777777" w:rsidR="00983273" w:rsidRPr="003E5E94" w:rsidRDefault="00983273" w:rsidP="009017C6">
            <w:pPr>
              <w:spacing w:before="60" w:after="60"/>
              <w:jc w:val="both"/>
              <w:rPr>
                <w:rFonts w:asciiTheme="majorHAnsi" w:hAnsiTheme="majorHAnsi" w:cstheme="majorHAnsi"/>
              </w:rPr>
            </w:pPr>
            <w:r w:rsidRPr="003E5E94">
              <w:rPr>
                <w:rFonts w:asciiTheme="majorHAnsi" w:hAnsiTheme="majorHAnsi" w:cstheme="majorHAnsi"/>
              </w:rPr>
              <w:t>Travel</w:t>
            </w:r>
          </w:p>
        </w:tc>
        <w:tc>
          <w:tcPr>
            <w:tcW w:w="9090" w:type="dxa"/>
            <w:tcBorders>
              <w:top w:val="single" w:sz="4" w:space="0" w:color="auto"/>
              <w:left w:val="single" w:sz="2" w:space="0" w:color="808080" w:themeColor="background1" w:themeShade="80"/>
              <w:bottom w:val="single" w:sz="2" w:space="0" w:color="808080" w:themeColor="background1" w:themeShade="80"/>
              <w:right w:val="single" w:sz="2" w:space="0" w:color="808080" w:themeColor="background1" w:themeShade="80"/>
            </w:tcBorders>
            <w:shd w:val="clear" w:color="auto" w:fill="DAEEF3" w:themeFill="accent5" w:themeFillTint="33"/>
          </w:tcPr>
          <w:p w14:paraId="37DC1108" w14:textId="77777777" w:rsidR="00983273" w:rsidRPr="003E5E94" w:rsidRDefault="00983273" w:rsidP="00DD1452">
            <w:pPr>
              <w:pStyle w:val="ListParagraph"/>
              <w:numPr>
                <w:ilvl w:val="0"/>
                <w:numId w:val="29"/>
              </w:numPr>
              <w:spacing w:after="0" w:line="240" w:lineRule="auto"/>
              <w:ind w:left="357" w:hanging="357"/>
              <w:contextualSpacing w:val="0"/>
              <w:jc w:val="both"/>
              <w:rPr>
                <w:rFonts w:asciiTheme="majorHAnsi" w:eastAsia="MS Mincho" w:hAnsiTheme="majorHAnsi" w:cstheme="majorHAnsi"/>
              </w:rPr>
            </w:pPr>
            <w:r w:rsidRPr="003E5E94">
              <w:rPr>
                <w:rFonts w:asciiTheme="majorHAnsi" w:eastAsia="MS Mincho" w:hAnsiTheme="majorHAnsi" w:cstheme="majorHAnsi"/>
              </w:rPr>
              <w:t xml:space="preserve">Continue to encourage staff and parents/carers to access the </w:t>
            </w:r>
            <w:hyperlink r:id="rId34" w:history="1">
              <w:proofErr w:type="spellStart"/>
              <w:r w:rsidRPr="003E5E94">
                <w:rPr>
                  <w:rStyle w:val="Hyperlink"/>
                  <w:rFonts w:asciiTheme="majorHAnsi" w:eastAsia="MS Mincho" w:hAnsiTheme="majorHAnsi" w:cstheme="majorHAnsi"/>
                </w:rPr>
                <w:t>smartraveller</w:t>
              </w:r>
              <w:proofErr w:type="spellEnd"/>
            </w:hyperlink>
            <w:r w:rsidRPr="003E5E94">
              <w:rPr>
                <w:rFonts w:asciiTheme="majorHAnsi" w:eastAsia="MS Mincho" w:hAnsiTheme="majorHAnsi" w:cstheme="majorHAnsi"/>
              </w:rPr>
              <w:t xml:space="preserve"> website prior to international travel.</w:t>
            </w:r>
          </w:p>
        </w:tc>
      </w:tr>
    </w:tbl>
    <w:p w14:paraId="795EBE36" w14:textId="77777777" w:rsidR="00681BBF" w:rsidRDefault="00681BBF" w:rsidP="00E31269">
      <w:pPr>
        <w:spacing w:after="0" w:line="240" w:lineRule="auto"/>
        <w:rPr>
          <w:rFonts w:asciiTheme="majorHAnsi" w:hAnsiTheme="majorHAnsi" w:cstheme="majorHAnsi"/>
          <w:sz w:val="22"/>
          <w:szCs w:val="22"/>
        </w:rPr>
      </w:pPr>
    </w:p>
    <w:p w14:paraId="522EA6B1" w14:textId="54812469" w:rsidR="00E31269" w:rsidRPr="003E5E94" w:rsidRDefault="00E31269" w:rsidP="00E31269">
      <w:pPr>
        <w:spacing w:after="0" w:line="240" w:lineRule="auto"/>
        <w:rPr>
          <w:rFonts w:asciiTheme="majorHAnsi" w:hAnsiTheme="majorHAnsi" w:cstheme="majorHAnsi"/>
        </w:rPr>
      </w:pPr>
      <w:r w:rsidRPr="003E5E94">
        <w:rPr>
          <w:rFonts w:asciiTheme="majorHAnsi" w:hAnsiTheme="majorHAnsi" w:cstheme="majorHAnsi"/>
          <w:sz w:val="22"/>
          <w:szCs w:val="22"/>
        </w:rPr>
        <w:t>Please note this document relates specifically to COVID-19 global pandemic. You may choose to use it as a template for other pandemics (</w:t>
      </w:r>
      <w:proofErr w:type="spellStart"/>
      <w:r w:rsidRPr="003E5E94">
        <w:rPr>
          <w:rFonts w:asciiTheme="majorHAnsi" w:hAnsiTheme="majorHAnsi" w:cstheme="majorHAnsi"/>
          <w:sz w:val="22"/>
          <w:szCs w:val="22"/>
        </w:rPr>
        <w:t>eg</w:t>
      </w:r>
      <w:proofErr w:type="spellEnd"/>
      <w:r w:rsidRPr="003E5E94">
        <w:rPr>
          <w:rFonts w:asciiTheme="majorHAnsi" w:hAnsiTheme="majorHAnsi" w:cstheme="majorHAnsi"/>
          <w:sz w:val="22"/>
          <w:szCs w:val="22"/>
        </w:rPr>
        <w:t xml:space="preserve"> influenza) at which point state-based contacts and the </w:t>
      </w:r>
      <w:hyperlink r:id="rId35" w:history="1">
        <w:proofErr w:type="spellStart"/>
        <w:r w:rsidRPr="003E5E94">
          <w:rPr>
            <w:rStyle w:val="Hyperlink"/>
            <w:rFonts w:asciiTheme="majorHAnsi" w:hAnsiTheme="majorHAnsi" w:cstheme="majorHAnsi"/>
            <w:sz w:val="22"/>
            <w:szCs w:val="22"/>
          </w:rPr>
          <w:t>SmartTraveller</w:t>
        </w:r>
        <w:proofErr w:type="spellEnd"/>
        <w:r w:rsidRPr="003E5E94">
          <w:rPr>
            <w:rStyle w:val="Hyperlink"/>
            <w:rFonts w:asciiTheme="majorHAnsi" w:hAnsiTheme="majorHAnsi" w:cstheme="majorHAnsi"/>
            <w:sz w:val="22"/>
            <w:szCs w:val="22"/>
          </w:rPr>
          <w:t xml:space="preserve"> website</w:t>
        </w:r>
      </w:hyperlink>
      <w:r w:rsidRPr="003E5E94">
        <w:rPr>
          <w:rFonts w:asciiTheme="majorHAnsi" w:hAnsiTheme="majorHAnsi" w:cstheme="majorHAnsi"/>
          <w:sz w:val="22"/>
          <w:szCs w:val="22"/>
        </w:rPr>
        <w:t xml:space="preserve"> may be of more relevance to your actions</w:t>
      </w:r>
      <w:r w:rsidRPr="003E5E94">
        <w:rPr>
          <w:rFonts w:asciiTheme="majorHAnsi" w:hAnsiTheme="majorHAnsi" w:cstheme="majorHAnsi"/>
        </w:rPr>
        <w:t>.</w:t>
      </w:r>
    </w:p>
    <w:p w14:paraId="1CE59E13" w14:textId="77777777" w:rsidR="001A0F7B" w:rsidRPr="003E5E94" w:rsidRDefault="001A0F7B" w:rsidP="00E31269">
      <w:pPr>
        <w:spacing w:after="0" w:line="240" w:lineRule="auto"/>
        <w:rPr>
          <w:rFonts w:asciiTheme="majorHAnsi" w:hAnsiTheme="majorHAnsi" w:cstheme="majorHAnsi"/>
          <w:sz w:val="22"/>
          <w:szCs w:val="22"/>
        </w:rPr>
      </w:pPr>
    </w:p>
    <w:p w14:paraId="60A7ECA0" w14:textId="43952FD8" w:rsidR="00DD1452" w:rsidRPr="003E5E94" w:rsidRDefault="00515990" w:rsidP="001A0F7B">
      <w:pPr>
        <w:spacing w:after="0" w:line="240" w:lineRule="auto"/>
        <w:rPr>
          <w:rFonts w:asciiTheme="majorHAnsi" w:hAnsiTheme="majorHAnsi" w:cstheme="majorHAnsi"/>
          <w:sz w:val="22"/>
          <w:szCs w:val="22"/>
        </w:rPr>
      </w:pPr>
      <w:r w:rsidRPr="003E5E94">
        <w:rPr>
          <w:rFonts w:asciiTheme="majorHAnsi" w:hAnsiTheme="majorHAnsi" w:cstheme="majorHAnsi"/>
          <w:sz w:val="22"/>
          <w:szCs w:val="22"/>
        </w:rPr>
        <w:t>This document was prepared in Victoria and may make</w:t>
      </w:r>
      <w:r w:rsidR="0036502F" w:rsidRPr="003E5E94">
        <w:rPr>
          <w:rFonts w:asciiTheme="majorHAnsi" w:hAnsiTheme="majorHAnsi" w:cstheme="majorHAnsi"/>
          <w:sz w:val="22"/>
          <w:szCs w:val="22"/>
        </w:rPr>
        <w:t xml:space="preserve"> inadvertently </w:t>
      </w:r>
      <w:proofErr w:type="gramStart"/>
      <w:r w:rsidR="0036502F" w:rsidRPr="003E5E94">
        <w:rPr>
          <w:rFonts w:asciiTheme="majorHAnsi" w:hAnsiTheme="majorHAnsi" w:cstheme="majorHAnsi"/>
          <w:sz w:val="22"/>
          <w:szCs w:val="22"/>
        </w:rPr>
        <w:t>make</w:t>
      </w:r>
      <w:r w:rsidRPr="003E5E94">
        <w:rPr>
          <w:rFonts w:asciiTheme="majorHAnsi" w:hAnsiTheme="majorHAnsi" w:cstheme="majorHAnsi"/>
          <w:sz w:val="22"/>
          <w:szCs w:val="22"/>
        </w:rPr>
        <w:t xml:space="preserve"> reference</w:t>
      </w:r>
      <w:proofErr w:type="gramEnd"/>
      <w:r w:rsidRPr="003E5E94">
        <w:rPr>
          <w:rFonts w:asciiTheme="majorHAnsi" w:hAnsiTheme="majorHAnsi" w:cstheme="majorHAnsi"/>
          <w:sz w:val="22"/>
          <w:szCs w:val="22"/>
        </w:rPr>
        <w:t xml:space="preserve"> to Victorian Departments </w:t>
      </w:r>
      <w:r w:rsidR="00681BBF">
        <w:rPr>
          <w:rFonts w:asciiTheme="majorHAnsi" w:hAnsiTheme="majorHAnsi" w:cstheme="majorHAnsi"/>
          <w:sz w:val="22"/>
          <w:szCs w:val="22"/>
        </w:rPr>
        <w:t xml:space="preserve">or requirements. </w:t>
      </w:r>
      <w:r w:rsidR="001A0F7B" w:rsidRPr="003E5E94">
        <w:rPr>
          <w:rFonts w:asciiTheme="majorHAnsi" w:hAnsiTheme="majorHAnsi" w:cstheme="majorHAnsi"/>
          <w:sz w:val="22"/>
          <w:szCs w:val="22"/>
        </w:rPr>
        <w:t>We have provided useful contact information below.</w:t>
      </w:r>
    </w:p>
    <w:bookmarkEnd w:id="0"/>
    <w:p w14:paraId="76E279A1" w14:textId="390B789B" w:rsidR="00DD1452" w:rsidRPr="003E5E94" w:rsidRDefault="00DD1452">
      <w:pPr>
        <w:spacing w:after="0" w:line="240" w:lineRule="auto"/>
        <w:rPr>
          <w:rFonts w:asciiTheme="majorHAnsi" w:hAnsiTheme="majorHAnsi" w:cstheme="majorHAnsi"/>
          <w:b/>
          <w:bCs/>
          <w:sz w:val="22"/>
          <w:szCs w:val="22"/>
        </w:rPr>
      </w:pPr>
    </w:p>
    <w:p w14:paraId="4B5ABA36" w14:textId="77777777" w:rsidR="000C6A74" w:rsidRPr="003E5E94" w:rsidRDefault="000C6A74" w:rsidP="000C6A74">
      <w:pPr>
        <w:pStyle w:val="ListParagraph"/>
        <w:numPr>
          <w:ilvl w:val="0"/>
          <w:numId w:val="29"/>
        </w:numPr>
        <w:spacing w:after="0" w:line="240" w:lineRule="auto"/>
        <w:rPr>
          <w:rFonts w:asciiTheme="majorHAnsi" w:hAnsiTheme="majorHAnsi" w:cstheme="majorHAnsi"/>
          <w:b/>
          <w:bCs/>
          <w:sz w:val="28"/>
          <w:szCs w:val="28"/>
        </w:rPr>
      </w:pPr>
      <w:r w:rsidRPr="003E5E94">
        <w:rPr>
          <w:rFonts w:asciiTheme="majorHAnsi" w:hAnsiTheme="majorHAnsi" w:cstheme="majorHAnsi"/>
          <w:b/>
          <w:bCs/>
          <w:sz w:val="22"/>
          <w:szCs w:val="22"/>
        </w:rPr>
        <w:t>National Coronavirus Health Information Line:</w:t>
      </w:r>
      <w:r w:rsidRPr="003E5E94">
        <w:rPr>
          <w:rFonts w:asciiTheme="majorHAnsi" w:hAnsiTheme="majorHAnsi" w:cstheme="majorHAnsi"/>
          <w:sz w:val="22"/>
          <w:szCs w:val="22"/>
        </w:rPr>
        <w:t xml:space="preserve"> 1800 020 080</w:t>
      </w:r>
    </w:p>
    <w:p w14:paraId="67B8AAD4" w14:textId="77777777" w:rsidR="001A0F7B" w:rsidRPr="003E5E94" w:rsidRDefault="00012A24" w:rsidP="000673B7">
      <w:pPr>
        <w:pStyle w:val="ListParagraph"/>
        <w:numPr>
          <w:ilvl w:val="0"/>
          <w:numId w:val="29"/>
        </w:numPr>
        <w:spacing w:after="0" w:line="240" w:lineRule="auto"/>
        <w:rPr>
          <w:rStyle w:val="Hyperlink"/>
          <w:rFonts w:asciiTheme="majorHAnsi" w:hAnsiTheme="majorHAnsi" w:cstheme="majorHAnsi"/>
          <w:b/>
          <w:bCs/>
          <w:color w:val="auto"/>
          <w:sz w:val="28"/>
          <w:szCs w:val="28"/>
          <w:u w:val="none"/>
        </w:rPr>
      </w:pPr>
      <w:r w:rsidRPr="003E5E94">
        <w:rPr>
          <w:rFonts w:asciiTheme="majorHAnsi" w:hAnsiTheme="majorHAnsi" w:cstheme="majorHAnsi"/>
          <w:b/>
          <w:bCs/>
          <w:sz w:val="22"/>
          <w:szCs w:val="22"/>
        </w:rPr>
        <w:t>State Health Departmen</w:t>
      </w:r>
      <w:r w:rsidR="000C6A74" w:rsidRPr="003E5E94">
        <w:rPr>
          <w:rFonts w:asciiTheme="majorHAnsi" w:hAnsiTheme="majorHAnsi" w:cstheme="majorHAnsi"/>
          <w:b/>
          <w:bCs/>
          <w:sz w:val="22"/>
          <w:szCs w:val="22"/>
        </w:rPr>
        <w:t>ts</w:t>
      </w:r>
      <w:r w:rsidRPr="003E5E94">
        <w:rPr>
          <w:rFonts w:asciiTheme="majorHAnsi" w:hAnsiTheme="majorHAnsi" w:cstheme="majorHAnsi"/>
          <w:sz w:val="22"/>
          <w:szCs w:val="22"/>
        </w:rPr>
        <w:t xml:space="preserve">: </w:t>
      </w:r>
      <w:hyperlink r:id="rId36" w:history="1">
        <w:r w:rsidRPr="003E5E94">
          <w:rPr>
            <w:rStyle w:val="Hyperlink"/>
            <w:rFonts w:asciiTheme="majorHAnsi" w:hAnsiTheme="majorHAnsi" w:cstheme="majorHAnsi"/>
            <w:sz w:val="22"/>
            <w:szCs w:val="22"/>
          </w:rPr>
          <w:t>https://www.health.gov.au/about-us/contact-us/local-state-and-territory-health-departments</w:t>
        </w:r>
      </w:hyperlink>
      <w:r w:rsidR="00684AD3" w:rsidRPr="003E5E94">
        <w:rPr>
          <w:rStyle w:val="Hyperlink"/>
          <w:rFonts w:asciiTheme="majorHAnsi" w:hAnsiTheme="majorHAnsi" w:cstheme="majorHAnsi"/>
          <w:sz w:val="22"/>
          <w:szCs w:val="22"/>
        </w:rPr>
        <w:t xml:space="preserve"> </w:t>
      </w:r>
    </w:p>
    <w:p w14:paraId="1F387A8D" w14:textId="4978C178" w:rsidR="00012A24" w:rsidRPr="003E5E94" w:rsidRDefault="007B7F2F" w:rsidP="000673B7">
      <w:pPr>
        <w:pStyle w:val="ListParagraph"/>
        <w:numPr>
          <w:ilvl w:val="0"/>
          <w:numId w:val="29"/>
        </w:numPr>
        <w:spacing w:after="0" w:line="240" w:lineRule="auto"/>
        <w:rPr>
          <w:rStyle w:val="Hyperlink"/>
          <w:rFonts w:asciiTheme="majorHAnsi" w:hAnsiTheme="majorHAnsi" w:cstheme="majorHAnsi"/>
          <w:b/>
          <w:bCs/>
          <w:color w:val="auto"/>
          <w:sz w:val="28"/>
          <w:szCs w:val="28"/>
          <w:u w:val="none"/>
        </w:rPr>
      </w:pPr>
      <w:r w:rsidRPr="003E5E94">
        <w:rPr>
          <w:rStyle w:val="Hyperlink"/>
          <w:rFonts w:asciiTheme="majorHAnsi" w:hAnsiTheme="majorHAnsi" w:cstheme="majorHAnsi"/>
          <w:color w:val="auto"/>
          <w:sz w:val="22"/>
          <w:szCs w:val="22"/>
          <w:u w:val="none"/>
        </w:rPr>
        <w:t>Health Department p</w:t>
      </w:r>
      <w:r w:rsidR="00684AD3" w:rsidRPr="003E5E94">
        <w:rPr>
          <w:rStyle w:val="Hyperlink"/>
          <w:rFonts w:asciiTheme="majorHAnsi" w:hAnsiTheme="majorHAnsi" w:cstheme="majorHAnsi"/>
          <w:color w:val="auto"/>
          <w:sz w:val="22"/>
          <w:szCs w:val="22"/>
          <w:u w:val="none"/>
        </w:rPr>
        <w:t>hone numbers below for easy reference:</w:t>
      </w:r>
    </w:p>
    <w:p w14:paraId="31B53A99" w14:textId="4A246CEA" w:rsidR="000673B7" w:rsidRPr="003E5E94" w:rsidRDefault="00054544"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Victoria: </w:t>
      </w:r>
      <w:r w:rsidR="00376AAB">
        <w:rPr>
          <w:rFonts w:asciiTheme="majorHAnsi" w:eastAsia="MS Mincho" w:hAnsiTheme="majorHAnsi" w:cstheme="majorHAnsi"/>
          <w:sz w:val="24"/>
          <w:szCs w:val="24"/>
        </w:rPr>
        <w:t>13</w:t>
      </w:r>
      <w:r w:rsidRPr="003E5E94">
        <w:rPr>
          <w:rFonts w:asciiTheme="majorHAnsi" w:eastAsia="MS Mincho" w:hAnsiTheme="majorHAnsi" w:cstheme="majorHAnsi"/>
          <w:sz w:val="24"/>
          <w:szCs w:val="24"/>
        </w:rPr>
        <w:t>00 651 160</w:t>
      </w:r>
    </w:p>
    <w:p w14:paraId="28FD1D4D" w14:textId="392B7D63"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NSW: </w:t>
      </w:r>
      <w:hyperlink r:id="rId37" w:history="1">
        <w:r w:rsidRPr="003E5E94">
          <w:rPr>
            <w:rFonts w:asciiTheme="majorHAnsi" w:eastAsia="MS Mincho" w:hAnsiTheme="majorHAnsi" w:cstheme="majorHAnsi"/>
            <w:sz w:val="24"/>
            <w:szCs w:val="24"/>
          </w:rPr>
          <w:t>1300 066 055</w:t>
        </w:r>
      </w:hyperlink>
    </w:p>
    <w:p w14:paraId="2E1A1FB7" w14:textId="11AF1E5F"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QLD: </w:t>
      </w:r>
      <w:r w:rsidRPr="003E5E94">
        <w:rPr>
          <w:rFonts w:asciiTheme="majorHAnsi" w:eastAsia="MS Mincho" w:hAnsiTheme="majorHAnsi" w:cstheme="majorHAnsi"/>
          <w:sz w:val="24"/>
          <w:szCs w:val="24"/>
        </w:rPr>
        <w:t>13 432 584</w:t>
      </w:r>
    </w:p>
    <w:p w14:paraId="3C1CE157" w14:textId="317DD616"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NT:   </w:t>
      </w:r>
      <w:r w:rsidRPr="003E5E94">
        <w:rPr>
          <w:rFonts w:asciiTheme="majorHAnsi" w:eastAsia="MS Mincho" w:hAnsiTheme="majorHAnsi" w:cstheme="majorHAnsi"/>
          <w:sz w:val="24"/>
          <w:szCs w:val="24"/>
        </w:rPr>
        <w:t>08 8922 8044</w:t>
      </w:r>
    </w:p>
    <w:p w14:paraId="4D80C8CE" w14:textId="21232DDE"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 xml:space="preserve">WA: </w:t>
      </w:r>
      <w:r w:rsidRPr="003E5E94">
        <w:rPr>
          <w:rFonts w:asciiTheme="majorHAnsi" w:eastAsia="MS Mincho" w:hAnsiTheme="majorHAnsi" w:cstheme="majorHAnsi"/>
          <w:sz w:val="24"/>
          <w:szCs w:val="24"/>
        </w:rPr>
        <w:t>1300 62 32 92</w:t>
      </w:r>
    </w:p>
    <w:p w14:paraId="27D88AC6" w14:textId="07389991" w:rsidR="00684AD3" w:rsidRPr="003E5E94" w:rsidRDefault="00684AD3" w:rsidP="00684AD3">
      <w:pPr>
        <w:pStyle w:val="ListParagraph"/>
        <w:numPr>
          <w:ilvl w:val="1"/>
          <w:numId w:val="29"/>
        </w:numPr>
        <w:spacing w:after="0" w:line="240" w:lineRule="auto"/>
        <w:rPr>
          <w:rFonts w:asciiTheme="majorHAnsi" w:eastAsia="MS Mincho" w:hAnsiTheme="majorHAnsi" w:cstheme="majorHAnsi"/>
          <w:sz w:val="24"/>
          <w:szCs w:val="24"/>
        </w:rPr>
      </w:pPr>
      <w:r w:rsidRPr="003E5E94">
        <w:rPr>
          <w:rFonts w:asciiTheme="majorHAnsi" w:eastAsia="MS Mincho" w:hAnsiTheme="majorHAnsi" w:cstheme="majorHAnsi"/>
          <w:b/>
          <w:bCs/>
          <w:sz w:val="24"/>
          <w:szCs w:val="24"/>
        </w:rPr>
        <w:t xml:space="preserve">SA: </w:t>
      </w:r>
      <w:r w:rsidRPr="003E5E94">
        <w:rPr>
          <w:rFonts w:asciiTheme="majorHAnsi" w:eastAsia="MS Mincho" w:hAnsiTheme="majorHAnsi" w:cstheme="majorHAnsi"/>
          <w:sz w:val="24"/>
          <w:szCs w:val="24"/>
        </w:rPr>
        <w:t>1300 232 272</w:t>
      </w:r>
    </w:p>
    <w:p w14:paraId="3954E92C" w14:textId="71272323" w:rsidR="00684AD3" w:rsidRPr="003E5E94" w:rsidRDefault="00684AD3" w:rsidP="00684AD3">
      <w:pPr>
        <w:pStyle w:val="ListParagraph"/>
        <w:numPr>
          <w:ilvl w:val="1"/>
          <w:numId w:val="29"/>
        </w:numPr>
        <w:spacing w:after="0" w:line="240" w:lineRule="auto"/>
        <w:rPr>
          <w:rFonts w:asciiTheme="majorHAnsi" w:eastAsia="MS Mincho" w:hAnsiTheme="majorHAnsi" w:cstheme="majorHAnsi"/>
          <w:b/>
          <w:bCs/>
          <w:sz w:val="24"/>
          <w:szCs w:val="24"/>
        </w:rPr>
      </w:pPr>
      <w:r w:rsidRPr="003E5E94">
        <w:rPr>
          <w:rFonts w:asciiTheme="majorHAnsi" w:eastAsia="MS Mincho" w:hAnsiTheme="majorHAnsi" w:cstheme="majorHAnsi"/>
          <w:b/>
          <w:bCs/>
          <w:sz w:val="24"/>
          <w:szCs w:val="24"/>
        </w:rPr>
        <w:t>ACT:</w:t>
      </w:r>
      <w:r w:rsidRPr="003E5E94">
        <w:rPr>
          <w:rFonts w:asciiTheme="majorHAnsi" w:hAnsiTheme="majorHAnsi" w:cstheme="majorHAnsi"/>
        </w:rPr>
        <w:t xml:space="preserve"> </w:t>
      </w:r>
      <w:r w:rsidRPr="003E5E94">
        <w:rPr>
          <w:rFonts w:asciiTheme="majorHAnsi" w:eastAsia="MS Mincho" w:hAnsiTheme="majorHAnsi" w:cstheme="majorHAnsi"/>
          <w:sz w:val="24"/>
          <w:szCs w:val="24"/>
        </w:rPr>
        <w:t>Business Hours:</w:t>
      </w:r>
      <w:r w:rsidRPr="003E5E94">
        <w:rPr>
          <w:rFonts w:asciiTheme="majorHAnsi" w:hAnsiTheme="majorHAnsi" w:cstheme="majorHAnsi"/>
        </w:rPr>
        <w:t xml:space="preserve"> </w:t>
      </w:r>
      <w:r w:rsidRPr="003E5E94">
        <w:rPr>
          <w:rFonts w:asciiTheme="majorHAnsi" w:eastAsia="MS Mincho" w:hAnsiTheme="majorHAnsi" w:cstheme="majorHAnsi"/>
          <w:sz w:val="24"/>
          <w:szCs w:val="24"/>
        </w:rPr>
        <w:t>02 5124 9213 After hours: 02 9962 4155</w:t>
      </w:r>
    </w:p>
    <w:p w14:paraId="26A9257E" w14:textId="0F215776" w:rsidR="003E5E94" w:rsidRPr="00FB19CB" w:rsidRDefault="00054544" w:rsidP="00547BBA">
      <w:pPr>
        <w:pStyle w:val="ListParagraph"/>
        <w:numPr>
          <w:ilvl w:val="1"/>
          <w:numId w:val="29"/>
        </w:numPr>
        <w:spacing w:after="0" w:line="240" w:lineRule="auto"/>
        <w:rPr>
          <w:rFonts w:asciiTheme="majorHAnsi" w:eastAsia="MS Mincho" w:hAnsiTheme="majorHAnsi" w:cstheme="majorHAnsi"/>
          <w:sz w:val="24"/>
          <w:szCs w:val="24"/>
        </w:rPr>
      </w:pPr>
      <w:r w:rsidRPr="00FB19CB">
        <w:rPr>
          <w:rFonts w:asciiTheme="majorHAnsi" w:eastAsia="MS Mincho" w:hAnsiTheme="majorHAnsi" w:cstheme="majorHAnsi"/>
          <w:b/>
          <w:bCs/>
          <w:sz w:val="24"/>
          <w:szCs w:val="24"/>
        </w:rPr>
        <w:t>Tasmania</w:t>
      </w:r>
      <w:r w:rsidRPr="00FB19CB">
        <w:rPr>
          <w:rFonts w:asciiTheme="majorHAnsi" w:eastAsia="MS Mincho" w:hAnsiTheme="majorHAnsi" w:cstheme="majorHAnsi"/>
          <w:sz w:val="24"/>
          <w:szCs w:val="24"/>
        </w:rPr>
        <w:t>:</w:t>
      </w:r>
      <w:r w:rsidR="00515990" w:rsidRPr="00FB19CB">
        <w:rPr>
          <w:rFonts w:asciiTheme="majorHAnsi" w:eastAsia="MS Mincho" w:hAnsiTheme="majorHAnsi" w:cstheme="majorHAnsi"/>
          <w:sz w:val="24"/>
          <w:szCs w:val="24"/>
        </w:rPr>
        <w:t xml:space="preserve"> 1800 671 738</w:t>
      </w:r>
    </w:p>
    <w:sectPr w:rsidR="003E5E94" w:rsidRPr="00FB19CB" w:rsidSect="00D74D57">
      <w:headerReference w:type="default" r:id="rId38"/>
      <w:footerReference w:type="default" r:id="rId39"/>
      <w:pgSz w:w="11900" w:h="16840"/>
      <w:pgMar w:top="1304" w:right="1304" w:bottom="1843" w:left="1134" w:header="426" w:footer="560" w:gutter="0"/>
      <w:cols w:space="39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06E9FA" w14:textId="77777777" w:rsidR="000112E7" w:rsidRDefault="000112E7" w:rsidP="008766A4">
      <w:r>
        <w:separator/>
      </w:r>
    </w:p>
  </w:endnote>
  <w:endnote w:type="continuationSeparator" w:id="0">
    <w:p w14:paraId="62C056A2" w14:textId="77777777" w:rsidR="000112E7" w:rsidRDefault="000112E7" w:rsidP="008766A4">
      <w:r>
        <w:continuationSeparator/>
      </w:r>
    </w:p>
  </w:endnote>
  <w:endnote w:type="continuationNotice" w:id="1">
    <w:p w14:paraId="3223E194" w14:textId="77777777" w:rsidR="000112E7" w:rsidRDefault="000112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7CCFF8" w14:textId="0A8663BB" w:rsidR="00547BBA" w:rsidRPr="003E29B5" w:rsidRDefault="00547BBA" w:rsidP="009F63DE">
    <w:pPr>
      <w:spacing w:before="200" w:after="40"/>
    </w:pPr>
    <w:r>
      <w:rPr>
        <w:noProof/>
      </w:rPr>
      <w:t xml:space="preserve">Page No. </w:t>
    </w:r>
    <w:r>
      <w:rPr>
        <w:noProof/>
      </w:rPr>
      <w:fldChar w:fldCharType="begin"/>
    </w:r>
    <w:r>
      <w:rPr>
        <w:noProof/>
      </w:rPr>
      <w:instrText xml:space="preserve"> PAGE  \* Arabic  \* MERGEFORMAT </w:instrText>
    </w:r>
    <w:r>
      <w:rPr>
        <w:noProof/>
      </w:rP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06E2F4" w14:textId="77777777" w:rsidR="000112E7" w:rsidRDefault="000112E7" w:rsidP="008766A4">
      <w:r>
        <w:separator/>
      </w:r>
    </w:p>
  </w:footnote>
  <w:footnote w:type="continuationSeparator" w:id="0">
    <w:p w14:paraId="7D1E6832" w14:textId="77777777" w:rsidR="000112E7" w:rsidRDefault="000112E7" w:rsidP="008766A4">
      <w:r>
        <w:continuationSeparator/>
      </w:r>
    </w:p>
  </w:footnote>
  <w:footnote w:type="continuationNotice" w:id="1">
    <w:p w14:paraId="43475D23" w14:textId="77777777" w:rsidR="000112E7" w:rsidRDefault="000112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0F8DA" w14:textId="77777777" w:rsidR="00547BBA" w:rsidRDefault="00547BBA" w:rsidP="003E5E94">
    <w:pPr>
      <w:pStyle w:val="Header"/>
      <w:ind w:left="-567"/>
      <w:rPr>
        <w:sz w:val="32"/>
        <w:szCs w:val="32"/>
      </w:rPr>
    </w:pPr>
    <w:bookmarkStart w:id="2" w:name="_Toc476651328"/>
    <w:bookmarkStart w:id="3" w:name="_Toc481411829"/>
    <w:r>
      <w:rPr>
        <w:noProof/>
        <w:sz w:val="32"/>
        <w:szCs w:val="32"/>
      </w:rPr>
      <w:drawing>
        <wp:inline distT="0" distB="0" distL="0" distR="0" wp14:anchorId="76221ED7" wp14:editId="635D62CE">
          <wp:extent cx="2615494" cy="457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CA Final_colour_logo.jpg"/>
                  <pic:cNvPicPr/>
                </pic:nvPicPr>
                <pic:blipFill>
                  <a:blip r:embed="rId1"/>
                  <a:stretch>
                    <a:fillRect/>
                  </a:stretch>
                </pic:blipFill>
                <pic:spPr>
                  <a:xfrm>
                    <a:off x="0" y="0"/>
                    <a:ext cx="2624327" cy="458744"/>
                  </a:xfrm>
                  <a:prstGeom prst="rect">
                    <a:avLst/>
                  </a:prstGeom>
                </pic:spPr>
              </pic:pic>
            </a:graphicData>
          </a:graphic>
        </wp:inline>
      </w:drawing>
    </w:r>
  </w:p>
  <w:p w14:paraId="3F23736E" w14:textId="10C55A76" w:rsidR="00547BBA" w:rsidRPr="003E5E94" w:rsidRDefault="00547BBA" w:rsidP="003E5E94">
    <w:pPr>
      <w:pStyle w:val="Header"/>
      <w:ind w:left="-567"/>
      <w:rPr>
        <w:rFonts w:asciiTheme="majorHAnsi" w:hAnsiTheme="majorHAnsi" w:cstheme="majorHAnsi"/>
        <w:sz w:val="36"/>
        <w:szCs w:val="36"/>
      </w:rPr>
    </w:pPr>
    <w:r w:rsidRPr="003E5E94">
      <w:rPr>
        <w:rFonts w:asciiTheme="majorHAnsi" w:hAnsiTheme="majorHAnsi" w:cstheme="majorHAnsi"/>
        <w:sz w:val="32"/>
        <w:szCs w:val="32"/>
      </w:rPr>
      <w:t>COVID-19 Pandemic Action Plan 2020</w:t>
    </w:r>
    <w:r>
      <w:rPr>
        <w:rFonts w:asciiTheme="majorHAnsi" w:hAnsiTheme="majorHAnsi" w:cstheme="majorHAnsi"/>
        <w:sz w:val="32"/>
        <w:szCs w:val="32"/>
      </w:rPr>
      <w:t xml:space="preserve"> </w:t>
    </w:r>
    <w:r w:rsidRPr="003E5E94">
      <w:rPr>
        <w:rFonts w:asciiTheme="majorHAnsi" w:hAnsiTheme="majorHAnsi" w:cstheme="majorHAnsi"/>
        <w:sz w:val="32"/>
        <w:szCs w:val="32"/>
      </w:rPr>
      <w:t>for Early Learning Services</w:t>
    </w:r>
    <w:bookmarkEnd w:id="2"/>
    <w:bookmarkEnd w:id="3"/>
    <w:r w:rsidRPr="003E5E94">
      <w:rPr>
        <w:rFonts w:asciiTheme="majorHAnsi" w:hAnsiTheme="majorHAnsi" w:cstheme="majorHAnsi"/>
        <w:sz w:val="32"/>
        <w:szCs w:val="32"/>
      </w:rPr>
      <w:t xml:space="preserve"> </w:t>
    </w:r>
    <w:r w:rsidRPr="003E5E94">
      <w:rPr>
        <w:rFonts w:asciiTheme="majorHAnsi" w:hAnsiTheme="majorHAnsi" w:cstheme="majorHAnsi"/>
        <w:sz w:val="20"/>
        <w:szCs w:val="20"/>
      </w:rPr>
      <w:t>(V 1: 1</w:t>
    </w:r>
    <w:r w:rsidR="00983273">
      <w:rPr>
        <w:rFonts w:asciiTheme="majorHAnsi" w:hAnsiTheme="majorHAnsi" w:cstheme="majorHAnsi"/>
        <w:sz w:val="20"/>
        <w:szCs w:val="20"/>
      </w:rPr>
      <w:t>6</w:t>
    </w:r>
    <w:r w:rsidRPr="003E5E94">
      <w:rPr>
        <w:rFonts w:asciiTheme="majorHAnsi" w:hAnsiTheme="majorHAnsi" w:cstheme="majorHAnsi"/>
        <w:sz w:val="20"/>
        <w:szCs w:val="20"/>
      </w:rPr>
      <w:t>.3.2020)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4FE6ADFC"/>
    <w:lvl w:ilvl="0">
      <w:start w:val="1"/>
      <w:numFmt w:val="bullet"/>
      <w:pStyle w:val="NoteLevel1"/>
      <w:lvlText w:val=""/>
      <w:lvlJc w:val="left"/>
      <w:pPr>
        <w:ind w:left="-600" w:hanging="360"/>
      </w:pPr>
      <w:rPr>
        <w:rFonts w:ascii="Symbol" w:hAnsi="Symbol" w:hint="default"/>
        <w:color w:val="AF272F"/>
      </w:rPr>
    </w:lvl>
    <w:lvl w:ilvl="1">
      <w:start w:val="1"/>
      <w:numFmt w:val="bullet"/>
      <w:pStyle w:val="NoteLevel2"/>
      <w:lvlText w:val=""/>
      <w:lvlJc w:val="left"/>
      <w:pPr>
        <w:tabs>
          <w:tab w:val="num" w:pos="-240"/>
        </w:tabs>
        <w:ind w:left="120" w:hanging="360"/>
      </w:pPr>
      <w:rPr>
        <w:rFonts w:ascii="Symbol" w:hAnsi="Symbol" w:hint="default"/>
      </w:rPr>
    </w:lvl>
    <w:lvl w:ilvl="2">
      <w:start w:val="1"/>
      <w:numFmt w:val="bullet"/>
      <w:pStyle w:val="NoteLevel3"/>
      <w:lvlText w:val="o"/>
      <w:lvlJc w:val="left"/>
      <w:pPr>
        <w:tabs>
          <w:tab w:val="num" w:pos="480"/>
        </w:tabs>
        <w:ind w:left="840" w:hanging="360"/>
      </w:pPr>
      <w:rPr>
        <w:rFonts w:ascii="Courier New" w:hAnsi="Courier New" w:cs="Courier New" w:hint="default"/>
      </w:rPr>
    </w:lvl>
    <w:lvl w:ilvl="3">
      <w:start w:val="1"/>
      <w:numFmt w:val="bullet"/>
      <w:pStyle w:val="NoteLevel4"/>
      <w:lvlText w:val=""/>
      <w:lvlJc w:val="left"/>
      <w:pPr>
        <w:tabs>
          <w:tab w:val="num" w:pos="1200"/>
        </w:tabs>
        <w:ind w:left="1560" w:hanging="360"/>
      </w:pPr>
      <w:rPr>
        <w:rFonts w:ascii="Wingdings" w:hAnsi="Wingdings" w:hint="default"/>
        <w:color w:val="AF272F"/>
      </w:rPr>
    </w:lvl>
    <w:lvl w:ilvl="4">
      <w:start w:val="1"/>
      <w:numFmt w:val="bullet"/>
      <w:pStyle w:val="NoteLevel5"/>
      <w:lvlText w:val=""/>
      <w:lvlJc w:val="left"/>
      <w:pPr>
        <w:tabs>
          <w:tab w:val="num" w:pos="1920"/>
        </w:tabs>
        <w:ind w:left="2280" w:hanging="360"/>
      </w:pPr>
      <w:rPr>
        <w:rFonts w:ascii="Wingdings" w:hAnsi="Wingdings" w:hint="default"/>
      </w:rPr>
    </w:lvl>
    <w:lvl w:ilvl="5">
      <w:start w:val="1"/>
      <w:numFmt w:val="bullet"/>
      <w:pStyle w:val="NoteLevel6"/>
      <w:lvlText w:val=""/>
      <w:lvlJc w:val="left"/>
      <w:pPr>
        <w:tabs>
          <w:tab w:val="num" w:pos="2640"/>
        </w:tabs>
        <w:ind w:left="3000" w:hanging="360"/>
      </w:pPr>
      <w:rPr>
        <w:rFonts w:ascii="Symbol" w:hAnsi="Symbol" w:hint="default"/>
        <w:sz w:val="15"/>
      </w:rPr>
    </w:lvl>
    <w:lvl w:ilvl="6">
      <w:start w:val="1"/>
      <w:numFmt w:val="bullet"/>
      <w:lvlText w:val="o"/>
      <w:lvlJc w:val="left"/>
      <w:pPr>
        <w:tabs>
          <w:tab w:val="num" w:pos="3360"/>
        </w:tabs>
        <w:ind w:left="3720" w:hanging="360"/>
      </w:pPr>
      <w:rPr>
        <w:rFonts w:ascii="Courier New" w:hAnsi="Courier New" w:cs="Courier New" w:hint="default"/>
      </w:rPr>
    </w:lvl>
    <w:lvl w:ilvl="7">
      <w:start w:val="1"/>
      <w:numFmt w:val="bullet"/>
      <w:pStyle w:val="NoteLevel8"/>
      <w:lvlText w:val=""/>
      <w:lvlJc w:val="left"/>
      <w:pPr>
        <w:tabs>
          <w:tab w:val="num" w:pos="4080"/>
        </w:tabs>
        <w:ind w:left="4440" w:hanging="360"/>
      </w:pPr>
      <w:rPr>
        <w:rFonts w:ascii="Wingdings" w:hAnsi="Wingdings" w:hint="default"/>
      </w:rPr>
    </w:lvl>
    <w:lvl w:ilvl="8">
      <w:start w:val="1"/>
      <w:numFmt w:val="bullet"/>
      <w:pStyle w:val="NoteLevel9"/>
      <w:lvlText w:val=""/>
      <w:lvlJc w:val="left"/>
      <w:pPr>
        <w:tabs>
          <w:tab w:val="num" w:pos="4800"/>
        </w:tabs>
        <w:ind w:left="5160" w:hanging="360"/>
      </w:pPr>
      <w:rPr>
        <w:rFonts w:ascii="Wingdings" w:hAnsi="Wingdings" w:hint="default"/>
      </w:rPr>
    </w:lvl>
  </w:abstractNum>
  <w:abstractNum w:abstractNumId="1" w15:restartNumberingAfterBreak="0">
    <w:nsid w:val="FFFFFF7C"/>
    <w:multiLevelType w:val="singleLevel"/>
    <w:tmpl w:val="C9844DB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AEDC9C9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311ED480"/>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821843E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530ECA6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41CA33B6"/>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B204D11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CF22D7E"/>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36ABC9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65A255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6AD53A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D7B5723"/>
    <w:multiLevelType w:val="hybridMultilevel"/>
    <w:tmpl w:val="967C800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D504665"/>
    <w:multiLevelType w:val="hybridMultilevel"/>
    <w:tmpl w:val="88E2B3FE"/>
    <w:lvl w:ilvl="0" w:tplc="0C090001">
      <w:start w:val="1"/>
      <w:numFmt w:val="bullet"/>
      <w:lvlText w:val=""/>
      <w:lvlJc w:val="left"/>
      <w:pPr>
        <w:ind w:left="564" w:hanging="492"/>
      </w:pPr>
      <w:rPr>
        <w:rFonts w:ascii="Symbol" w:hAnsi="Symbol"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14" w15:restartNumberingAfterBreak="0">
    <w:nsid w:val="203F493E"/>
    <w:multiLevelType w:val="hybridMultilevel"/>
    <w:tmpl w:val="37AE85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53C2A2F"/>
    <w:multiLevelType w:val="hybridMultilevel"/>
    <w:tmpl w:val="B8C2804E"/>
    <w:lvl w:ilvl="0" w:tplc="0C090001">
      <w:start w:val="1"/>
      <w:numFmt w:val="bullet"/>
      <w:lvlText w:val=""/>
      <w:lvlJc w:val="left"/>
      <w:pPr>
        <w:ind w:left="360" w:hanging="360"/>
      </w:pPr>
      <w:rPr>
        <w:rFonts w:ascii="Symbol" w:hAnsi="Symbol" w:hint="default"/>
        <w:sz w:val="24"/>
        <w:szCs w:val="24"/>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56B36ED"/>
    <w:multiLevelType w:val="multilevel"/>
    <w:tmpl w:val="BAFAA7E8"/>
    <w:lvl w:ilvl="0">
      <w:start w:val="1"/>
      <w:numFmt w:val="bullet"/>
      <w:lvlText w:val=""/>
      <w:lvlJc w:val="left"/>
      <w:pPr>
        <w:tabs>
          <w:tab w:val="num" w:pos="-1058"/>
        </w:tabs>
        <w:ind w:left="-1058" w:hanging="360"/>
      </w:pPr>
      <w:rPr>
        <w:rFonts w:ascii="Symbol" w:hAnsi="Symbol" w:hint="default"/>
        <w:sz w:val="20"/>
      </w:rPr>
    </w:lvl>
    <w:lvl w:ilvl="1">
      <w:start w:val="1"/>
      <w:numFmt w:val="bullet"/>
      <w:lvlText w:val=""/>
      <w:lvlJc w:val="left"/>
      <w:pPr>
        <w:tabs>
          <w:tab w:val="num" w:pos="-338"/>
        </w:tabs>
        <w:ind w:left="-338" w:hanging="360"/>
      </w:pPr>
      <w:rPr>
        <w:rFonts w:ascii="Symbol" w:hAnsi="Symbol" w:hint="default"/>
        <w:sz w:val="20"/>
      </w:rPr>
    </w:lvl>
    <w:lvl w:ilvl="2" w:tentative="1">
      <w:start w:val="1"/>
      <w:numFmt w:val="bullet"/>
      <w:lvlText w:val=""/>
      <w:lvlJc w:val="left"/>
      <w:pPr>
        <w:tabs>
          <w:tab w:val="num" w:pos="382"/>
        </w:tabs>
        <w:ind w:left="382" w:hanging="360"/>
      </w:pPr>
      <w:rPr>
        <w:rFonts w:ascii="Symbol" w:hAnsi="Symbol" w:hint="default"/>
        <w:sz w:val="20"/>
      </w:rPr>
    </w:lvl>
    <w:lvl w:ilvl="3" w:tentative="1">
      <w:start w:val="1"/>
      <w:numFmt w:val="bullet"/>
      <w:lvlText w:val=""/>
      <w:lvlJc w:val="left"/>
      <w:pPr>
        <w:tabs>
          <w:tab w:val="num" w:pos="1102"/>
        </w:tabs>
        <w:ind w:left="1102" w:hanging="360"/>
      </w:pPr>
      <w:rPr>
        <w:rFonts w:ascii="Symbol" w:hAnsi="Symbol" w:hint="default"/>
        <w:sz w:val="20"/>
      </w:rPr>
    </w:lvl>
    <w:lvl w:ilvl="4" w:tentative="1">
      <w:start w:val="1"/>
      <w:numFmt w:val="bullet"/>
      <w:lvlText w:val=""/>
      <w:lvlJc w:val="left"/>
      <w:pPr>
        <w:tabs>
          <w:tab w:val="num" w:pos="1822"/>
        </w:tabs>
        <w:ind w:left="1822" w:hanging="360"/>
      </w:pPr>
      <w:rPr>
        <w:rFonts w:ascii="Symbol" w:hAnsi="Symbol" w:hint="default"/>
        <w:sz w:val="20"/>
      </w:rPr>
    </w:lvl>
    <w:lvl w:ilvl="5" w:tentative="1">
      <w:start w:val="1"/>
      <w:numFmt w:val="bullet"/>
      <w:lvlText w:val=""/>
      <w:lvlJc w:val="left"/>
      <w:pPr>
        <w:tabs>
          <w:tab w:val="num" w:pos="2542"/>
        </w:tabs>
        <w:ind w:left="2542" w:hanging="360"/>
      </w:pPr>
      <w:rPr>
        <w:rFonts w:ascii="Symbol" w:hAnsi="Symbol" w:hint="default"/>
        <w:sz w:val="20"/>
      </w:rPr>
    </w:lvl>
    <w:lvl w:ilvl="6" w:tentative="1">
      <w:start w:val="1"/>
      <w:numFmt w:val="bullet"/>
      <w:lvlText w:val=""/>
      <w:lvlJc w:val="left"/>
      <w:pPr>
        <w:tabs>
          <w:tab w:val="num" w:pos="3262"/>
        </w:tabs>
        <w:ind w:left="3262" w:hanging="360"/>
      </w:pPr>
      <w:rPr>
        <w:rFonts w:ascii="Symbol" w:hAnsi="Symbol" w:hint="default"/>
        <w:sz w:val="20"/>
      </w:rPr>
    </w:lvl>
    <w:lvl w:ilvl="7" w:tentative="1">
      <w:start w:val="1"/>
      <w:numFmt w:val="bullet"/>
      <w:lvlText w:val=""/>
      <w:lvlJc w:val="left"/>
      <w:pPr>
        <w:tabs>
          <w:tab w:val="num" w:pos="3982"/>
        </w:tabs>
        <w:ind w:left="3982" w:hanging="360"/>
      </w:pPr>
      <w:rPr>
        <w:rFonts w:ascii="Symbol" w:hAnsi="Symbol" w:hint="default"/>
        <w:sz w:val="20"/>
      </w:rPr>
    </w:lvl>
    <w:lvl w:ilvl="8" w:tentative="1">
      <w:start w:val="1"/>
      <w:numFmt w:val="bullet"/>
      <w:lvlText w:val=""/>
      <w:lvlJc w:val="left"/>
      <w:pPr>
        <w:tabs>
          <w:tab w:val="num" w:pos="4702"/>
        </w:tabs>
        <w:ind w:left="4702" w:hanging="360"/>
      </w:pPr>
      <w:rPr>
        <w:rFonts w:ascii="Symbol" w:hAnsi="Symbol" w:hint="default"/>
        <w:sz w:val="20"/>
      </w:rPr>
    </w:lvl>
  </w:abstractNum>
  <w:abstractNum w:abstractNumId="17" w15:restartNumberingAfterBreak="0">
    <w:nsid w:val="2B330D4A"/>
    <w:multiLevelType w:val="multilevel"/>
    <w:tmpl w:val="1A6AD6D8"/>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 w15:restartNumberingAfterBreak="0">
    <w:nsid w:val="2BDE22CF"/>
    <w:multiLevelType w:val="multilevel"/>
    <w:tmpl w:val="58EA9756"/>
    <w:lvl w:ilvl="0">
      <w:start w:val="1"/>
      <w:numFmt w:val="bullet"/>
      <w:lvlText w:val=""/>
      <w:lvlJc w:val="left"/>
      <w:pPr>
        <w:ind w:left="360" w:hanging="360"/>
      </w:pPr>
      <w:rPr>
        <w:rFonts w:ascii="Symbol" w:hAnsi="Symbol" w:hint="default"/>
        <w:color w:val="AF272F"/>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sz w:val="15"/>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9" w15:restartNumberingAfterBreak="0">
    <w:nsid w:val="35AE1DCB"/>
    <w:multiLevelType w:val="hybridMultilevel"/>
    <w:tmpl w:val="6A6067A4"/>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20" w15:restartNumberingAfterBreak="0">
    <w:nsid w:val="36DD0032"/>
    <w:multiLevelType w:val="hybridMultilevel"/>
    <w:tmpl w:val="59D6DB64"/>
    <w:lvl w:ilvl="0" w:tplc="0C090003">
      <w:start w:val="1"/>
      <w:numFmt w:val="bullet"/>
      <w:lvlText w:val="o"/>
      <w:lvlJc w:val="left"/>
      <w:pPr>
        <w:ind w:left="564" w:hanging="492"/>
      </w:pPr>
      <w:rPr>
        <w:rFonts w:ascii="Courier New" w:hAnsi="Courier New" w:cs="Courier New"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21" w15:restartNumberingAfterBreak="0">
    <w:nsid w:val="3960527E"/>
    <w:multiLevelType w:val="hybridMultilevel"/>
    <w:tmpl w:val="97505B86"/>
    <w:lvl w:ilvl="0" w:tplc="A118BB48">
      <w:start w:val="1"/>
      <w:numFmt w:val="bullet"/>
      <w:pStyle w:val="ESBulletsinTable"/>
      <w:lvlText w:val=""/>
      <w:lvlJc w:val="left"/>
      <w:pPr>
        <w:ind w:left="360" w:hanging="360"/>
      </w:pPr>
      <w:rPr>
        <w:rFonts w:ascii="Symbol" w:hAnsi="Symbol" w:hint="default"/>
        <w:color w:val="AF272F"/>
      </w:rPr>
    </w:lvl>
    <w:lvl w:ilvl="1" w:tplc="2B14FD5E">
      <w:start w:val="1"/>
      <w:numFmt w:val="bullet"/>
      <w:pStyle w:val="ESBulletsinTableLevel2"/>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D970B4"/>
    <w:multiLevelType w:val="hybridMultilevel"/>
    <w:tmpl w:val="0A142630"/>
    <w:lvl w:ilvl="0" w:tplc="3612B074">
      <w:start w:val="1"/>
      <w:numFmt w:val="bullet"/>
      <w:lvlText w:val=""/>
      <w:lvlJc w:val="left"/>
      <w:pPr>
        <w:tabs>
          <w:tab w:val="num" w:pos="360"/>
        </w:tabs>
        <w:ind w:left="360" w:hanging="360"/>
      </w:pPr>
      <w:rPr>
        <w:rFonts w:ascii="Symbol" w:hAnsi="Symbol" w:hint="default"/>
        <w:sz w:val="20"/>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3" w15:restartNumberingAfterBreak="0">
    <w:nsid w:val="42742D93"/>
    <w:multiLevelType w:val="hybridMultilevel"/>
    <w:tmpl w:val="A976BB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C3856E2"/>
    <w:multiLevelType w:val="hybridMultilevel"/>
    <w:tmpl w:val="FD66C49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DFB6521"/>
    <w:multiLevelType w:val="hybridMultilevel"/>
    <w:tmpl w:val="EB9C7C7C"/>
    <w:lvl w:ilvl="0" w:tplc="3612B074">
      <w:start w:val="1"/>
      <w:numFmt w:val="bullet"/>
      <w:lvlText w:val=""/>
      <w:lvlJc w:val="left"/>
      <w:pPr>
        <w:tabs>
          <w:tab w:val="num" w:pos="360"/>
        </w:tabs>
        <w:ind w:left="360" w:hanging="360"/>
      </w:pPr>
      <w:rPr>
        <w:rFonts w:ascii="Symbol" w:hAnsi="Symbol" w:hint="default"/>
        <w:sz w:val="20"/>
      </w:rPr>
    </w:lvl>
    <w:lvl w:ilvl="1" w:tplc="0C090003">
      <w:start w:val="1"/>
      <w:numFmt w:val="bullet"/>
      <w:lvlText w:val="o"/>
      <w:lvlJc w:val="left"/>
      <w:pPr>
        <w:tabs>
          <w:tab w:val="num" w:pos="981"/>
        </w:tabs>
        <w:ind w:left="981" w:hanging="360"/>
      </w:pPr>
      <w:rPr>
        <w:rFonts w:ascii="Courier New" w:hAnsi="Courier New" w:cs="Courier New" w:hint="default"/>
      </w:rPr>
    </w:lvl>
    <w:lvl w:ilvl="2" w:tplc="0C090005">
      <w:start w:val="1"/>
      <w:numFmt w:val="bullet"/>
      <w:lvlText w:val=""/>
      <w:lvlJc w:val="left"/>
      <w:pPr>
        <w:tabs>
          <w:tab w:val="num" w:pos="1701"/>
        </w:tabs>
        <w:ind w:left="1701" w:hanging="360"/>
      </w:pPr>
      <w:rPr>
        <w:rFonts w:ascii="Wingdings" w:hAnsi="Wingdings" w:hint="default"/>
      </w:rPr>
    </w:lvl>
    <w:lvl w:ilvl="3" w:tplc="0C090001">
      <w:start w:val="1"/>
      <w:numFmt w:val="bullet"/>
      <w:lvlText w:val=""/>
      <w:lvlJc w:val="left"/>
      <w:pPr>
        <w:tabs>
          <w:tab w:val="num" w:pos="2421"/>
        </w:tabs>
        <w:ind w:left="2421" w:hanging="360"/>
      </w:pPr>
      <w:rPr>
        <w:rFonts w:ascii="Symbol" w:hAnsi="Symbol" w:hint="default"/>
      </w:rPr>
    </w:lvl>
    <w:lvl w:ilvl="4" w:tplc="0C090003">
      <w:start w:val="1"/>
      <w:numFmt w:val="bullet"/>
      <w:lvlText w:val="o"/>
      <w:lvlJc w:val="left"/>
      <w:pPr>
        <w:tabs>
          <w:tab w:val="num" w:pos="3141"/>
        </w:tabs>
        <w:ind w:left="3141" w:hanging="360"/>
      </w:pPr>
      <w:rPr>
        <w:rFonts w:ascii="Courier New" w:hAnsi="Courier New" w:cs="Courier New" w:hint="default"/>
      </w:rPr>
    </w:lvl>
    <w:lvl w:ilvl="5" w:tplc="0C090005">
      <w:start w:val="1"/>
      <w:numFmt w:val="bullet"/>
      <w:lvlText w:val=""/>
      <w:lvlJc w:val="left"/>
      <w:pPr>
        <w:tabs>
          <w:tab w:val="num" w:pos="3861"/>
        </w:tabs>
        <w:ind w:left="3861" w:hanging="360"/>
      </w:pPr>
      <w:rPr>
        <w:rFonts w:ascii="Wingdings" w:hAnsi="Wingdings" w:hint="default"/>
      </w:rPr>
    </w:lvl>
    <w:lvl w:ilvl="6" w:tplc="0C090001">
      <w:start w:val="1"/>
      <w:numFmt w:val="bullet"/>
      <w:lvlText w:val=""/>
      <w:lvlJc w:val="left"/>
      <w:pPr>
        <w:tabs>
          <w:tab w:val="num" w:pos="4581"/>
        </w:tabs>
        <w:ind w:left="4581" w:hanging="360"/>
      </w:pPr>
      <w:rPr>
        <w:rFonts w:ascii="Symbol" w:hAnsi="Symbol" w:hint="default"/>
      </w:rPr>
    </w:lvl>
    <w:lvl w:ilvl="7" w:tplc="0C090003">
      <w:start w:val="1"/>
      <w:numFmt w:val="bullet"/>
      <w:lvlText w:val="o"/>
      <w:lvlJc w:val="left"/>
      <w:pPr>
        <w:tabs>
          <w:tab w:val="num" w:pos="5301"/>
        </w:tabs>
        <w:ind w:left="5301" w:hanging="360"/>
      </w:pPr>
      <w:rPr>
        <w:rFonts w:ascii="Courier New" w:hAnsi="Courier New" w:cs="Courier New" w:hint="default"/>
      </w:rPr>
    </w:lvl>
    <w:lvl w:ilvl="8" w:tplc="0C090005">
      <w:start w:val="1"/>
      <w:numFmt w:val="bullet"/>
      <w:lvlText w:val=""/>
      <w:lvlJc w:val="left"/>
      <w:pPr>
        <w:tabs>
          <w:tab w:val="num" w:pos="6021"/>
        </w:tabs>
        <w:ind w:left="6021" w:hanging="360"/>
      </w:pPr>
      <w:rPr>
        <w:rFonts w:ascii="Wingdings" w:hAnsi="Wingdings" w:hint="default"/>
      </w:rPr>
    </w:lvl>
  </w:abstractNum>
  <w:abstractNum w:abstractNumId="26" w15:restartNumberingAfterBreak="0">
    <w:nsid w:val="52640EFD"/>
    <w:multiLevelType w:val="hybridMultilevel"/>
    <w:tmpl w:val="FA3672CC"/>
    <w:lvl w:ilvl="0" w:tplc="0C090001">
      <w:start w:val="1"/>
      <w:numFmt w:val="bullet"/>
      <w:lvlText w:val=""/>
      <w:lvlJc w:val="left"/>
      <w:pPr>
        <w:ind w:left="564" w:hanging="492"/>
      </w:pPr>
      <w:rPr>
        <w:rFonts w:ascii="Symbol" w:hAnsi="Symbol"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27" w15:restartNumberingAfterBreak="0">
    <w:nsid w:val="532E47AB"/>
    <w:multiLevelType w:val="hybridMultilevel"/>
    <w:tmpl w:val="AD0AD7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4A762F7"/>
    <w:multiLevelType w:val="hybridMultilevel"/>
    <w:tmpl w:val="E070E41E"/>
    <w:lvl w:ilvl="0" w:tplc="3612B074">
      <w:start w:val="1"/>
      <w:numFmt w:val="bullet"/>
      <w:lvlText w:val=""/>
      <w:lvlJc w:val="left"/>
      <w:pPr>
        <w:tabs>
          <w:tab w:val="num" w:pos="360"/>
        </w:tabs>
        <w:ind w:left="360" w:hanging="360"/>
      </w:pPr>
      <w:rPr>
        <w:rFonts w:ascii="Symbol" w:hAnsi="Symbol" w:hint="default"/>
        <w:sz w:val="20"/>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9" w15:restartNumberingAfterBreak="0">
    <w:nsid w:val="5DFF3ED9"/>
    <w:multiLevelType w:val="hybridMultilevel"/>
    <w:tmpl w:val="44FAB1D4"/>
    <w:lvl w:ilvl="0" w:tplc="4F2CAD14">
      <w:start w:val="1"/>
      <w:numFmt w:val="bullet"/>
      <w:pStyle w:val="Healthtablebullet"/>
      <w:lvlText w:val=""/>
      <w:lvlJc w:val="left"/>
      <w:pPr>
        <w:ind w:left="284" w:hanging="284"/>
      </w:pPr>
      <w:rPr>
        <w:rFonts w:ascii="Symbol" w:hAnsi="Symbol" w:hint="default"/>
        <w:sz w:val="17"/>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1A94D37"/>
    <w:multiLevelType w:val="multilevel"/>
    <w:tmpl w:val="FEE4086A"/>
    <w:lvl w:ilvl="0">
      <w:start w:val="1"/>
      <w:numFmt w:val="bullet"/>
      <w:lvlText w:val=""/>
      <w:lvlJc w:val="left"/>
      <w:pPr>
        <w:ind w:left="360" w:hanging="36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31" w15:restartNumberingAfterBreak="0">
    <w:nsid w:val="621D36F1"/>
    <w:multiLevelType w:val="multilevel"/>
    <w:tmpl w:val="BAFAA7E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2" w15:restartNumberingAfterBreak="0">
    <w:nsid w:val="62E64DE2"/>
    <w:multiLevelType w:val="hybridMultilevel"/>
    <w:tmpl w:val="4B12519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645612BF"/>
    <w:multiLevelType w:val="hybridMultilevel"/>
    <w:tmpl w:val="B5D073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5D44DBC"/>
    <w:multiLevelType w:val="hybridMultilevel"/>
    <w:tmpl w:val="C6A2BFD0"/>
    <w:lvl w:ilvl="0" w:tplc="3612B074">
      <w:start w:val="1"/>
      <w:numFmt w:val="bullet"/>
      <w:lvlText w:val=""/>
      <w:lvlJc w:val="left"/>
      <w:pPr>
        <w:tabs>
          <w:tab w:val="num" w:pos="819"/>
        </w:tabs>
        <w:ind w:left="819" w:hanging="360"/>
      </w:pPr>
      <w:rPr>
        <w:rFonts w:ascii="Symbol" w:hAnsi="Symbol" w:hint="default"/>
        <w:sz w:val="20"/>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63C464F"/>
    <w:multiLevelType w:val="hybridMultilevel"/>
    <w:tmpl w:val="DE6202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EB44464"/>
    <w:multiLevelType w:val="hybridMultilevel"/>
    <w:tmpl w:val="FC82C80E"/>
    <w:lvl w:ilvl="0" w:tplc="0C090001">
      <w:start w:val="1"/>
      <w:numFmt w:val="bullet"/>
      <w:lvlText w:val=""/>
      <w:lvlJc w:val="left"/>
      <w:pPr>
        <w:ind w:left="564" w:hanging="492"/>
      </w:pPr>
      <w:rPr>
        <w:rFonts w:ascii="Symbol" w:hAnsi="Symbol" w:hint="default"/>
      </w:rPr>
    </w:lvl>
    <w:lvl w:ilvl="1" w:tplc="0C090019">
      <w:start w:val="1"/>
      <w:numFmt w:val="lowerLetter"/>
      <w:lvlText w:val="%2."/>
      <w:lvlJc w:val="left"/>
      <w:pPr>
        <w:ind w:left="1152" w:hanging="360"/>
      </w:pPr>
    </w:lvl>
    <w:lvl w:ilvl="2" w:tplc="0C09001B">
      <w:start w:val="1"/>
      <w:numFmt w:val="lowerRoman"/>
      <w:lvlText w:val="%3."/>
      <w:lvlJc w:val="right"/>
      <w:pPr>
        <w:ind w:left="1872" w:hanging="180"/>
      </w:pPr>
    </w:lvl>
    <w:lvl w:ilvl="3" w:tplc="0C09000F">
      <w:start w:val="1"/>
      <w:numFmt w:val="decimal"/>
      <w:lvlText w:val="%4."/>
      <w:lvlJc w:val="left"/>
      <w:pPr>
        <w:ind w:left="2592" w:hanging="360"/>
      </w:pPr>
    </w:lvl>
    <w:lvl w:ilvl="4" w:tplc="0C090019">
      <w:start w:val="1"/>
      <w:numFmt w:val="lowerLetter"/>
      <w:lvlText w:val="%5."/>
      <w:lvlJc w:val="left"/>
      <w:pPr>
        <w:ind w:left="3312" w:hanging="360"/>
      </w:pPr>
    </w:lvl>
    <w:lvl w:ilvl="5" w:tplc="0C09001B">
      <w:start w:val="1"/>
      <w:numFmt w:val="lowerRoman"/>
      <w:lvlText w:val="%6."/>
      <w:lvlJc w:val="right"/>
      <w:pPr>
        <w:ind w:left="4032" w:hanging="180"/>
      </w:pPr>
    </w:lvl>
    <w:lvl w:ilvl="6" w:tplc="0C09000F">
      <w:start w:val="1"/>
      <w:numFmt w:val="decimal"/>
      <w:lvlText w:val="%7."/>
      <w:lvlJc w:val="left"/>
      <w:pPr>
        <w:ind w:left="4752" w:hanging="360"/>
      </w:pPr>
    </w:lvl>
    <w:lvl w:ilvl="7" w:tplc="0C090019">
      <w:start w:val="1"/>
      <w:numFmt w:val="lowerLetter"/>
      <w:lvlText w:val="%8."/>
      <w:lvlJc w:val="left"/>
      <w:pPr>
        <w:ind w:left="5472" w:hanging="360"/>
      </w:pPr>
    </w:lvl>
    <w:lvl w:ilvl="8" w:tplc="0C09001B">
      <w:start w:val="1"/>
      <w:numFmt w:val="lowerRoman"/>
      <w:lvlText w:val="%9."/>
      <w:lvlJc w:val="right"/>
      <w:pPr>
        <w:ind w:left="6192" w:hanging="180"/>
      </w:pPr>
    </w:lvl>
  </w:abstractNum>
  <w:abstractNum w:abstractNumId="37" w15:restartNumberingAfterBreak="0">
    <w:nsid w:val="6F1E1FBE"/>
    <w:multiLevelType w:val="hybridMultilevel"/>
    <w:tmpl w:val="F2BEF09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sz w:val="24"/>
        <w:szCs w:val="24"/>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4470D4A"/>
    <w:multiLevelType w:val="hybridMultilevel"/>
    <w:tmpl w:val="DF0C77E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9" w15:restartNumberingAfterBreak="0">
    <w:nsid w:val="75895D50"/>
    <w:multiLevelType w:val="hybridMultilevel"/>
    <w:tmpl w:val="4136157C"/>
    <w:lvl w:ilvl="0" w:tplc="0C090003">
      <w:start w:val="1"/>
      <w:numFmt w:val="bullet"/>
      <w:lvlText w:val="o"/>
      <w:lvlJc w:val="left"/>
      <w:pPr>
        <w:ind w:left="720" w:hanging="360"/>
      </w:pPr>
      <w:rPr>
        <w:rFonts w:ascii="Courier New" w:hAnsi="Courier New" w:cs="Courier New" w:hint="default"/>
        <w:sz w:val="24"/>
        <w:szCs w:val="24"/>
      </w:rPr>
    </w:lvl>
    <w:lvl w:ilvl="1" w:tplc="0C090003">
      <w:start w:val="1"/>
      <w:numFmt w:val="bullet"/>
      <w:lvlText w:val="o"/>
      <w:lvlJc w:val="left"/>
      <w:pPr>
        <w:ind w:left="1440" w:hanging="360"/>
      </w:pPr>
      <w:rPr>
        <w:rFonts w:ascii="Courier New" w:hAnsi="Courier New" w:cs="Courier New" w:hint="default"/>
        <w:sz w:val="22"/>
        <w:szCs w:val="22"/>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77C626F1"/>
    <w:multiLevelType w:val="hybridMultilevel"/>
    <w:tmpl w:val="760E6B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7B943FCB"/>
    <w:multiLevelType w:val="multilevel"/>
    <w:tmpl w:val="20C6D0A0"/>
    <w:lvl w:ilvl="0">
      <w:start w:val="1"/>
      <w:numFmt w:val="bullet"/>
      <w:lvlText w:val=""/>
      <w:lvlJc w:val="left"/>
      <w:pPr>
        <w:ind w:left="360" w:hanging="36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sz w:val="15"/>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42" w15:restartNumberingAfterBreak="0">
    <w:nsid w:val="7D0D3247"/>
    <w:multiLevelType w:val="multilevel"/>
    <w:tmpl w:val="BAFAA7E8"/>
    <w:lvl w:ilvl="0">
      <w:start w:val="1"/>
      <w:numFmt w:val="bullet"/>
      <w:lvlText w:val=""/>
      <w:lvlJc w:val="left"/>
      <w:pPr>
        <w:tabs>
          <w:tab w:val="num" w:pos="1778"/>
        </w:tabs>
        <w:ind w:left="1778" w:hanging="360"/>
      </w:pPr>
      <w:rPr>
        <w:rFonts w:ascii="Symbol" w:hAnsi="Symbol" w:hint="default"/>
        <w:sz w:val="20"/>
      </w:rPr>
    </w:lvl>
    <w:lvl w:ilvl="1" w:tentative="1">
      <w:start w:val="1"/>
      <w:numFmt w:val="bullet"/>
      <w:lvlText w:val=""/>
      <w:lvlJc w:val="left"/>
      <w:pPr>
        <w:tabs>
          <w:tab w:val="num" w:pos="2498"/>
        </w:tabs>
        <w:ind w:left="2498" w:hanging="360"/>
      </w:pPr>
      <w:rPr>
        <w:rFonts w:ascii="Symbol" w:hAnsi="Symbol" w:hint="default"/>
        <w:sz w:val="20"/>
      </w:rPr>
    </w:lvl>
    <w:lvl w:ilvl="2" w:tentative="1">
      <w:start w:val="1"/>
      <w:numFmt w:val="bullet"/>
      <w:lvlText w:val=""/>
      <w:lvlJc w:val="left"/>
      <w:pPr>
        <w:tabs>
          <w:tab w:val="num" w:pos="3218"/>
        </w:tabs>
        <w:ind w:left="3218" w:hanging="360"/>
      </w:pPr>
      <w:rPr>
        <w:rFonts w:ascii="Symbol" w:hAnsi="Symbol" w:hint="default"/>
        <w:sz w:val="20"/>
      </w:rPr>
    </w:lvl>
    <w:lvl w:ilvl="3" w:tentative="1">
      <w:start w:val="1"/>
      <w:numFmt w:val="bullet"/>
      <w:lvlText w:val=""/>
      <w:lvlJc w:val="left"/>
      <w:pPr>
        <w:tabs>
          <w:tab w:val="num" w:pos="3938"/>
        </w:tabs>
        <w:ind w:left="3938" w:hanging="360"/>
      </w:pPr>
      <w:rPr>
        <w:rFonts w:ascii="Symbol" w:hAnsi="Symbol" w:hint="default"/>
        <w:sz w:val="20"/>
      </w:rPr>
    </w:lvl>
    <w:lvl w:ilvl="4" w:tentative="1">
      <w:start w:val="1"/>
      <w:numFmt w:val="bullet"/>
      <w:lvlText w:val=""/>
      <w:lvlJc w:val="left"/>
      <w:pPr>
        <w:tabs>
          <w:tab w:val="num" w:pos="4658"/>
        </w:tabs>
        <w:ind w:left="4658" w:hanging="360"/>
      </w:pPr>
      <w:rPr>
        <w:rFonts w:ascii="Symbol" w:hAnsi="Symbol" w:hint="default"/>
        <w:sz w:val="20"/>
      </w:rPr>
    </w:lvl>
    <w:lvl w:ilvl="5" w:tentative="1">
      <w:start w:val="1"/>
      <w:numFmt w:val="bullet"/>
      <w:lvlText w:val=""/>
      <w:lvlJc w:val="left"/>
      <w:pPr>
        <w:tabs>
          <w:tab w:val="num" w:pos="5378"/>
        </w:tabs>
        <w:ind w:left="5378" w:hanging="360"/>
      </w:pPr>
      <w:rPr>
        <w:rFonts w:ascii="Symbol" w:hAnsi="Symbol" w:hint="default"/>
        <w:sz w:val="20"/>
      </w:rPr>
    </w:lvl>
    <w:lvl w:ilvl="6" w:tentative="1">
      <w:start w:val="1"/>
      <w:numFmt w:val="bullet"/>
      <w:lvlText w:val=""/>
      <w:lvlJc w:val="left"/>
      <w:pPr>
        <w:tabs>
          <w:tab w:val="num" w:pos="6098"/>
        </w:tabs>
        <w:ind w:left="6098" w:hanging="360"/>
      </w:pPr>
      <w:rPr>
        <w:rFonts w:ascii="Symbol" w:hAnsi="Symbol" w:hint="default"/>
        <w:sz w:val="20"/>
      </w:rPr>
    </w:lvl>
    <w:lvl w:ilvl="7" w:tentative="1">
      <w:start w:val="1"/>
      <w:numFmt w:val="bullet"/>
      <w:lvlText w:val=""/>
      <w:lvlJc w:val="left"/>
      <w:pPr>
        <w:tabs>
          <w:tab w:val="num" w:pos="6818"/>
        </w:tabs>
        <w:ind w:left="6818" w:hanging="360"/>
      </w:pPr>
      <w:rPr>
        <w:rFonts w:ascii="Symbol" w:hAnsi="Symbol" w:hint="default"/>
        <w:sz w:val="20"/>
      </w:rPr>
    </w:lvl>
    <w:lvl w:ilvl="8" w:tentative="1">
      <w:start w:val="1"/>
      <w:numFmt w:val="bullet"/>
      <w:lvlText w:val=""/>
      <w:lvlJc w:val="left"/>
      <w:pPr>
        <w:tabs>
          <w:tab w:val="num" w:pos="7538"/>
        </w:tabs>
        <w:ind w:left="7538" w:hanging="360"/>
      </w:pPr>
      <w:rPr>
        <w:rFonts w:ascii="Symbol" w:hAnsi="Symbol" w:hint="default"/>
        <w:sz w:val="20"/>
      </w:rPr>
    </w:lvl>
  </w:abstractNum>
  <w:abstractNum w:abstractNumId="43" w15:restartNumberingAfterBreak="0">
    <w:nsid w:val="7FCB6DE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0"/>
  </w:num>
  <w:num w:numId="12">
    <w:abstractNumId w:val="11"/>
  </w:num>
  <w:num w:numId="13">
    <w:abstractNumId w:val="43"/>
  </w:num>
  <w:num w:numId="14">
    <w:abstractNumId w:val="30"/>
  </w:num>
  <w:num w:numId="15">
    <w:abstractNumId w:val="41"/>
  </w:num>
  <w:num w:numId="16">
    <w:abstractNumId w:val="18"/>
  </w:num>
  <w:num w:numId="17">
    <w:abstractNumId w:val="21"/>
  </w:num>
  <w:num w:numId="18">
    <w:abstractNumId w:val="40"/>
  </w:num>
  <w:num w:numId="19">
    <w:abstractNumId w:val="0"/>
  </w:num>
  <w:num w:numId="20">
    <w:abstractNumId w:val="0"/>
  </w:num>
  <w:num w:numId="21">
    <w:abstractNumId w:val="0"/>
  </w:num>
  <w:num w:numId="22">
    <w:abstractNumId w:val="0"/>
  </w:num>
  <w:num w:numId="23">
    <w:abstractNumId w:val="0"/>
  </w:num>
  <w:num w:numId="24">
    <w:abstractNumId w:val="24"/>
  </w:num>
  <w:num w:numId="25">
    <w:abstractNumId w:val="32"/>
  </w:num>
  <w:num w:numId="26">
    <w:abstractNumId w:val="12"/>
  </w:num>
  <w:num w:numId="27">
    <w:abstractNumId w:val="29"/>
  </w:num>
  <w:num w:numId="28">
    <w:abstractNumId w:val="27"/>
  </w:num>
  <w:num w:numId="29">
    <w:abstractNumId w:val="15"/>
  </w:num>
  <w:num w:numId="30">
    <w:abstractNumId w:val="37"/>
  </w:num>
  <w:num w:numId="31">
    <w:abstractNumId w:val="39"/>
  </w:num>
  <w:num w:numId="32">
    <w:abstractNumId w:val="14"/>
  </w:num>
  <w:num w:numId="33">
    <w:abstractNumId w:val="33"/>
  </w:num>
  <w:num w:numId="34">
    <w:abstractNumId w:val="17"/>
  </w:num>
  <w:num w:numId="35">
    <w:abstractNumId w:val="35"/>
  </w:num>
  <w:num w:numId="36">
    <w:abstractNumId w:val="38"/>
  </w:num>
  <w:num w:numId="37">
    <w:abstractNumId w:val="16"/>
  </w:num>
  <w:num w:numId="38">
    <w:abstractNumId w:val="42"/>
  </w:num>
  <w:num w:numId="39">
    <w:abstractNumId w:val="31"/>
  </w:num>
  <w:num w:numId="40">
    <w:abstractNumId w:val="36"/>
  </w:num>
  <w:num w:numId="41">
    <w:abstractNumId w:val="13"/>
  </w:num>
  <w:num w:numId="42">
    <w:abstractNumId w:val="23"/>
  </w:num>
  <w:num w:numId="43">
    <w:abstractNumId w:val="25"/>
  </w:num>
  <w:num w:numId="44">
    <w:abstractNumId w:val="26"/>
  </w:num>
  <w:num w:numId="45">
    <w:abstractNumId w:val="20"/>
  </w:num>
  <w:num w:numId="46">
    <w:abstractNumId w:val="34"/>
  </w:num>
  <w:num w:numId="47">
    <w:abstractNumId w:val="19"/>
  </w:num>
  <w:num w:numId="48">
    <w:abstractNumId w:val="28"/>
  </w:num>
  <w:num w:numId="4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AU" w:vendorID="64" w:dllVersion="6" w:nlCheck="1" w:checkStyle="0"/>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en-AU" w:vendorID="64" w:dllVersion="0" w:nlCheck="1" w:checkStyle="0"/>
  <w:activeWritingStyle w:appName="MSWord" w:lang="en-US" w:vendorID="64" w:dllVersion="4096" w:nlCheck="1" w:checkStyle="0"/>
  <w:activeWritingStyle w:appName="MSWord" w:lang="en-AU" w:vendorID="64" w:dllVersion="4096" w:nlCheck="1" w:checkStyle="0"/>
  <w:proofState w:spelling="clean" w:grammar="clean"/>
  <w:stylePaneSortMethod w:val="0000"/>
  <w:documentProtection w:enforcement="0"/>
  <w:autoFormatOverrid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6F48"/>
    <w:rsid w:val="00002915"/>
    <w:rsid w:val="00004CD7"/>
    <w:rsid w:val="000076EB"/>
    <w:rsid w:val="000079D6"/>
    <w:rsid w:val="000112E7"/>
    <w:rsid w:val="00012932"/>
    <w:rsid w:val="00012A24"/>
    <w:rsid w:val="00016C3D"/>
    <w:rsid w:val="00026108"/>
    <w:rsid w:val="00032671"/>
    <w:rsid w:val="0004036A"/>
    <w:rsid w:val="00041046"/>
    <w:rsid w:val="00052AE5"/>
    <w:rsid w:val="00054544"/>
    <w:rsid w:val="00054BCC"/>
    <w:rsid w:val="0006281B"/>
    <w:rsid w:val="00066C93"/>
    <w:rsid w:val="000673B7"/>
    <w:rsid w:val="00085FC5"/>
    <w:rsid w:val="00092648"/>
    <w:rsid w:val="00094E74"/>
    <w:rsid w:val="000A18C9"/>
    <w:rsid w:val="000A55F1"/>
    <w:rsid w:val="000A7B19"/>
    <w:rsid w:val="000C499D"/>
    <w:rsid w:val="000C6A74"/>
    <w:rsid w:val="000D0EAE"/>
    <w:rsid w:val="000D1B09"/>
    <w:rsid w:val="000E0DF2"/>
    <w:rsid w:val="000F155E"/>
    <w:rsid w:val="000F4C22"/>
    <w:rsid w:val="00127682"/>
    <w:rsid w:val="0014310A"/>
    <w:rsid w:val="001473DE"/>
    <w:rsid w:val="00147DEE"/>
    <w:rsid w:val="00155B70"/>
    <w:rsid w:val="00171970"/>
    <w:rsid w:val="001A0F7B"/>
    <w:rsid w:val="001C5E2A"/>
    <w:rsid w:val="001E1537"/>
    <w:rsid w:val="001E4629"/>
    <w:rsid w:val="001F1D48"/>
    <w:rsid w:val="0021665F"/>
    <w:rsid w:val="0022212D"/>
    <w:rsid w:val="00223846"/>
    <w:rsid w:val="00226B71"/>
    <w:rsid w:val="002365C1"/>
    <w:rsid w:val="00255E0C"/>
    <w:rsid w:val="00257AF8"/>
    <w:rsid w:val="00265C92"/>
    <w:rsid w:val="00271F77"/>
    <w:rsid w:val="002800BE"/>
    <w:rsid w:val="00287CB3"/>
    <w:rsid w:val="00297079"/>
    <w:rsid w:val="002B711E"/>
    <w:rsid w:val="002C66CD"/>
    <w:rsid w:val="002D2F22"/>
    <w:rsid w:val="002E12FC"/>
    <w:rsid w:val="002F4E79"/>
    <w:rsid w:val="002F72BA"/>
    <w:rsid w:val="00305A5B"/>
    <w:rsid w:val="003063FF"/>
    <w:rsid w:val="00316112"/>
    <w:rsid w:val="0032633E"/>
    <w:rsid w:val="00326F48"/>
    <w:rsid w:val="00334CA7"/>
    <w:rsid w:val="00347714"/>
    <w:rsid w:val="00353439"/>
    <w:rsid w:val="0036502F"/>
    <w:rsid w:val="00365472"/>
    <w:rsid w:val="00376AAB"/>
    <w:rsid w:val="00385212"/>
    <w:rsid w:val="00391482"/>
    <w:rsid w:val="003A2A6C"/>
    <w:rsid w:val="003B01B0"/>
    <w:rsid w:val="003B2C62"/>
    <w:rsid w:val="003B2E0B"/>
    <w:rsid w:val="003C5287"/>
    <w:rsid w:val="003D5ADA"/>
    <w:rsid w:val="003E29B5"/>
    <w:rsid w:val="003E5E94"/>
    <w:rsid w:val="003E79E9"/>
    <w:rsid w:val="003F2F4E"/>
    <w:rsid w:val="00407BE5"/>
    <w:rsid w:val="00407D10"/>
    <w:rsid w:val="0042385D"/>
    <w:rsid w:val="00437459"/>
    <w:rsid w:val="0044798C"/>
    <w:rsid w:val="00452983"/>
    <w:rsid w:val="00456DD4"/>
    <w:rsid w:val="004615C4"/>
    <w:rsid w:val="0046214E"/>
    <w:rsid w:val="00473790"/>
    <w:rsid w:val="004A33FF"/>
    <w:rsid w:val="004A5B59"/>
    <w:rsid w:val="004A6AAD"/>
    <w:rsid w:val="004B42E0"/>
    <w:rsid w:val="004C1399"/>
    <w:rsid w:val="004C3FC1"/>
    <w:rsid w:val="004C7DEC"/>
    <w:rsid w:val="004E4B3F"/>
    <w:rsid w:val="004F6EFF"/>
    <w:rsid w:val="00515990"/>
    <w:rsid w:val="00547BBA"/>
    <w:rsid w:val="005711D2"/>
    <w:rsid w:val="0057654B"/>
    <w:rsid w:val="0059457A"/>
    <w:rsid w:val="00596923"/>
    <w:rsid w:val="005A23F9"/>
    <w:rsid w:val="005A6ECA"/>
    <w:rsid w:val="005D3CCF"/>
    <w:rsid w:val="005D5D42"/>
    <w:rsid w:val="005D724A"/>
    <w:rsid w:val="005E55AA"/>
    <w:rsid w:val="005E70A0"/>
    <w:rsid w:val="005F20D2"/>
    <w:rsid w:val="00600EB1"/>
    <w:rsid w:val="00606F30"/>
    <w:rsid w:val="00610990"/>
    <w:rsid w:val="006230D0"/>
    <w:rsid w:val="00637409"/>
    <w:rsid w:val="006415DC"/>
    <w:rsid w:val="0065761A"/>
    <w:rsid w:val="00663DA2"/>
    <w:rsid w:val="006669BA"/>
    <w:rsid w:val="00674800"/>
    <w:rsid w:val="00681BBF"/>
    <w:rsid w:val="00684AD3"/>
    <w:rsid w:val="006877E4"/>
    <w:rsid w:val="006935C9"/>
    <w:rsid w:val="00693EE6"/>
    <w:rsid w:val="00696E0B"/>
    <w:rsid w:val="006B708E"/>
    <w:rsid w:val="006D5290"/>
    <w:rsid w:val="0072479A"/>
    <w:rsid w:val="00725F21"/>
    <w:rsid w:val="007277D3"/>
    <w:rsid w:val="00727DDF"/>
    <w:rsid w:val="00744BE0"/>
    <w:rsid w:val="00751081"/>
    <w:rsid w:val="00753923"/>
    <w:rsid w:val="00753D0A"/>
    <w:rsid w:val="00760C84"/>
    <w:rsid w:val="00783AF5"/>
    <w:rsid w:val="00784798"/>
    <w:rsid w:val="007871FE"/>
    <w:rsid w:val="007934EA"/>
    <w:rsid w:val="007A1FA5"/>
    <w:rsid w:val="007A4DFD"/>
    <w:rsid w:val="007B61DC"/>
    <w:rsid w:val="007B6BE0"/>
    <w:rsid w:val="007B7F2F"/>
    <w:rsid w:val="007C0671"/>
    <w:rsid w:val="007C10B6"/>
    <w:rsid w:val="007C2850"/>
    <w:rsid w:val="007E0539"/>
    <w:rsid w:val="00803241"/>
    <w:rsid w:val="008067A7"/>
    <w:rsid w:val="00816ED5"/>
    <w:rsid w:val="008306BF"/>
    <w:rsid w:val="00841F2A"/>
    <w:rsid w:val="00847358"/>
    <w:rsid w:val="008766A4"/>
    <w:rsid w:val="00883FFF"/>
    <w:rsid w:val="00894326"/>
    <w:rsid w:val="00895870"/>
    <w:rsid w:val="008A5145"/>
    <w:rsid w:val="008B2B85"/>
    <w:rsid w:val="008B693F"/>
    <w:rsid w:val="008C6FA8"/>
    <w:rsid w:val="008D6A94"/>
    <w:rsid w:val="008E54ED"/>
    <w:rsid w:val="008E7D60"/>
    <w:rsid w:val="0090100C"/>
    <w:rsid w:val="009017C6"/>
    <w:rsid w:val="009163E8"/>
    <w:rsid w:val="009322E8"/>
    <w:rsid w:val="00933910"/>
    <w:rsid w:val="009469E4"/>
    <w:rsid w:val="00947988"/>
    <w:rsid w:val="009740C8"/>
    <w:rsid w:val="00980015"/>
    <w:rsid w:val="00983273"/>
    <w:rsid w:val="009832D6"/>
    <w:rsid w:val="009869DB"/>
    <w:rsid w:val="00986D0B"/>
    <w:rsid w:val="00995C9F"/>
    <w:rsid w:val="009A670E"/>
    <w:rsid w:val="009B3BBA"/>
    <w:rsid w:val="009D5DE4"/>
    <w:rsid w:val="009D6338"/>
    <w:rsid w:val="009F0DFF"/>
    <w:rsid w:val="009F2302"/>
    <w:rsid w:val="009F63DE"/>
    <w:rsid w:val="00A032D8"/>
    <w:rsid w:val="00A064C3"/>
    <w:rsid w:val="00A105E5"/>
    <w:rsid w:val="00A21BD7"/>
    <w:rsid w:val="00A400CA"/>
    <w:rsid w:val="00A608DA"/>
    <w:rsid w:val="00A61185"/>
    <w:rsid w:val="00A62E7C"/>
    <w:rsid w:val="00A75A12"/>
    <w:rsid w:val="00A82642"/>
    <w:rsid w:val="00A83477"/>
    <w:rsid w:val="00A843D4"/>
    <w:rsid w:val="00A84415"/>
    <w:rsid w:val="00A87476"/>
    <w:rsid w:val="00A91A88"/>
    <w:rsid w:val="00AA120A"/>
    <w:rsid w:val="00AA3FAD"/>
    <w:rsid w:val="00AB2048"/>
    <w:rsid w:val="00AB46C0"/>
    <w:rsid w:val="00AC5AA4"/>
    <w:rsid w:val="00AF0480"/>
    <w:rsid w:val="00AF21B9"/>
    <w:rsid w:val="00B019B5"/>
    <w:rsid w:val="00B04BA0"/>
    <w:rsid w:val="00B14AFA"/>
    <w:rsid w:val="00B3284F"/>
    <w:rsid w:val="00B676CE"/>
    <w:rsid w:val="00B73FA6"/>
    <w:rsid w:val="00B81D1E"/>
    <w:rsid w:val="00B81DEB"/>
    <w:rsid w:val="00B909B2"/>
    <w:rsid w:val="00BD3F6E"/>
    <w:rsid w:val="00BE2E88"/>
    <w:rsid w:val="00BF3D25"/>
    <w:rsid w:val="00BF45D1"/>
    <w:rsid w:val="00BF49A4"/>
    <w:rsid w:val="00BF7B3E"/>
    <w:rsid w:val="00C0144B"/>
    <w:rsid w:val="00C0207A"/>
    <w:rsid w:val="00C02620"/>
    <w:rsid w:val="00C03C59"/>
    <w:rsid w:val="00C052CB"/>
    <w:rsid w:val="00C12A7E"/>
    <w:rsid w:val="00C146B6"/>
    <w:rsid w:val="00C17606"/>
    <w:rsid w:val="00C30F3D"/>
    <w:rsid w:val="00C346CA"/>
    <w:rsid w:val="00C370E3"/>
    <w:rsid w:val="00C42F62"/>
    <w:rsid w:val="00C4322F"/>
    <w:rsid w:val="00C46883"/>
    <w:rsid w:val="00C55C55"/>
    <w:rsid w:val="00C61582"/>
    <w:rsid w:val="00C63153"/>
    <w:rsid w:val="00C6383E"/>
    <w:rsid w:val="00C650CC"/>
    <w:rsid w:val="00C7675D"/>
    <w:rsid w:val="00C82558"/>
    <w:rsid w:val="00C91AC2"/>
    <w:rsid w:val="00C92A01"/>
    <w:rsid w:val="00C9399F"/>
    <w:rsid w:val="00C96775"/>
    <w:rsid w:val="00CA5180"/>
    <w:rsid w:val="00CE08BC"/>
    <w:rsid w:val="00CE1C1D"/>
    <w:rsid w:val="00CE43CF"/>
    <w:rsid w:val="00D049D0"/>
    <w:rsid w:val="00D05B2B"/>
    <w:rsid w:val="00D27F28"/>
    <w:rsid w:val="00D31299"/>
    <w:rsid w:val="00D333A9"/>
    <w:rsid w:val="00D4781D"/>
    <w:rsid w:val="00D74D57"/>
    <w:rsid w:val="00D84C0F"/>
    <w:rsid w:val="00DA23E2"/>
    <w:rsid w:val="00DA2E34"/>
    <w:rsid w:val="00DB37FC"/>
    <w:rsid w:val="00DD1452"/>
    <w:rsid w:val="00DE3FF8"/>
    <w:rsid w:val="00DE6DFA"/>
    <w:rsid w:val="00DF1C42"/>
    <w:rsid w:val="00DF5A73"/>
    <w:rsid w:val="00DF5B5B"/>
    <w:rsid w:val="00DF7ACB"/>
    <w:rsid w:val="00E02BF6"/>
    <w:rsid w:val="00E31269"/>
    <w:rsid w:val="00E31A76"/>
    <w:rsid w:val="00E377B0"/>
    <w:rsid w:val="00E42E39"/>
    <w:rsid w:val="00E4307E"/>
    <w:rsid w:val="00E5108A"/>
    <w:rsid w:val="00E57E78"/>
    <w:rsid w:val="00E643EC"/>
    <w:rsid w:val="00E656F3"/>
    <w:rsid w:val="00E822A7"/>
    <w:rsid w:val="00E82414"/>
    <w:rsid w:val="00E9417D"/>
    <w:rsid w:val="00EA1FD5"/>
    <w:rsid w:val="00EC1C69"/>
    <w:rsid w:val="00EC424F"/>
    <w:rsid w:val="00EC7F39"/>
    <w:rsid w:val="00ED61AF"/>
    <w:rsid w:val="00EF04D3"/>
    <w:rsid w:val="00F01986"/>
    <w:rsid w:val="00F05F31"/>
    <w:rsid w:val="00F05FE8"/>
    <w:rsid w:val="00F20638"/>
    <w:rsid w:val="00F3256D"/>
    <w:rsid w:val="00F36897"/>
    <w:rsid w:val="00F45F6E"/>
    <w:rsid w:val="00F534BD"/>
    <w:rsid w:val="00F60014"/>
    <w:rsid w:val="00F85A04"/>
    <w:rsid w:val="00F85A39"/>
    <w:rsid w:val="00F90509"/>
    <w:rsid w:val="00F9357E"/>
    <w:rsid w:val="00F97B56"/>
    <w:rsid w:val="00FA22A2"/>
    <w:rsid w:val="00FA6B94"/>
    <w:rsid w:val="00FB19CB"/>
    <w:rsid w:val="00FB3D97"/>
    <w:rsid w:val="00FB4649"/>
    <w:rsid w:val="00FD0B61"/>
    <w:rsid w:val="00FD1DC8"/>
    <w:rsid w:val="00FE7FD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99FCCD2"/>
  <w14:defaultImageDpi w14:val="300"/>
  <w15:docId w15:val="{A7FC4803-C24C-40DF-A887-AE8A77E88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1" w:defUIPriority="99" w:defSemiHidden="0" w:defUnhideWhenUsed="0" w:defQFormat="0" w:count="376">
    <w:lsdException w:name="Normal" w:locked="0"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semiHidden/>
    <w:qFormat/>
    <w:rsid w:val="00127682"/>
    <w:pPr>
      <w:spacing w:after="120" w:line="240" w:lineRule="atLeast"/>
    </w:pPr>
    <w:rPr>
      <w:rFonts w:ascii="Arial" w:hAnsi="Arial" w:cs="Arial"/>
      <w:sz w:val="18"/>
      <w:szCs w:val="18"/>
    </w:rPr>
  </w:style>
  <w:style w:type="paragraph" w:styleId="Heading1">
    <w:name w:val="heading 1"/>
    <w:basedOn w:val="Normal"/>
    <w:next w:val="Normal"/>
    <w:link w:val="Heading1Char"/>
    <w:uiPriority w:val="9"/>
    <w:semiHidden/>
    <w:qFormat/>
    <w:locked/>
    <w:rsid w:val="009F2302"/>
    <w:pPr>
      <w:keepNext/>
      <w:keepLines/>
      <w:spacing w:after="40"/>
      <w:outlineLvl w:val="0"/>
    </w:pPr>
    <w:rPr>
      <w:rFonts w:eastAsiaTheme="majorEastAsia" w:cstheme="majorBidi"/>
      <w:b/>
      <w:bCs/>
      <w:caps/>
      <w:color w:val="AF272F"/>
      <w:sz w:val="20"/>
      <w:szCs w:val="20"/>
    </w:rPr>
  </w:style>
  <w:style w:type="paragraph" w:styleId="Heading2">
    <w:name w:val="heading 2"/>
    <w:basedOn w:val="Heading1"/>
    <w:next w:val="Normal"/>
    <w:link w:val="Heading2Char"/>
    <w:uiPriority w:val="9"/>
    <w:semiHidden/>
    <w:qFormat/>
    <w:locked/>
    <w:rsid w:val="00751081"/>
    <w:pPr>
      <w:pBdr>
        <w:top w:val="single" w:sz="8" w:space="3" w:color="AF272F"/>
      </w:pBdr>
      <w:spacing w:before="300"/>
      <w:outlineLvl w:val="1"/>
    </w:pPr>
    <w:rPr>
      <w:bCs w:val="0"/>
    </w:rPr>
  </w:style>
  <w:style w:type="paragraph" w:styleId="Heading3">
    <w:name w:val="heading 3"/>
    <w:basedOn w:val="Normal"/>
    <w:next w:val="Normal"/>
    <w:link w:val="Heading3Char"/>
    <w:uiPriority w:val="9"/>
    <w:semiHidden/>
    <w:qFormat/>
    <w:locked/>
    <w:rsid w:val="00600EB1"/>
    <w:pPr>
      <w:spacing w:before="240"/>
      <w:outlineLvl w:val="2"/>
    </w:pPr>
    <w:rPr>
      <w:b/>
      <w:color w:val="000000" w:themeColor="text1"/>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SHeading1">
    <w:name w:val="ES_Heading 1"/>
    <w:basedOn w:val="Title"/>
    <w:qFormat/>
    <w:rsid w:val="00D049D0"/>
  </w:style>
  <w:style w:type="paragraph" w:styleId="Quote">
    <w:name w:val="Quote"/>
    <w:basedOn w:val="Normal"/>
    <w:next w:val="Normal"/>
    <w:link w:val="QuoteChar"/>
    <w:uiPriority w:val="29"/>
    <w:semiHidden/>
    <w:qFormat/>
    <w:locked/>
    <w:rsid w:val="00D31299"/>
    <w:pPr>
      <w:spacing w:after="60" w:line="300" w:lineRule="atLeast"/>
    </w:pPr>
    <w:rPr>
      <w:b/>
      <w:bCs/>
      <w:color w:val="5A5A59"/>
      <w:sz w:val="24"/>
      <w:szCs w:val="25"/>
    </w:rPr>
  </w:style>
  <w:style w:type="paragraph" w:styleId="Footer">
    <w:name w:val="footer"/>
    <w:basedOn w:val="Normal"/>
    <w:link w:val="FooterChar"/>
    <w:uiPriority w:val="99"/>
    <w:semiHidden/>
    <w:rsid w:val="00326F48"/>
    <w:pPr>
      <w:tabs>
        <w:tab w:val="center" w:pos="4320"/>
        <w:tab w:val="right" w:pos="8640"/>
      </w:tabs>
    </w:pPr>
  </w:style>
  <w:style w:type="character" w:customStyle="1" w:styleId="FooterChar">
    <w:name w:val="Footer Char"/>
    <w:basedOn w:val="DefaultParagraphFont"/>
    <w:link w:val="Footer"/>
    <w:uiPriority w:val="99"/>
    <w:semiHidden/>
    <w:rsid w:val="005711D2"/>
    <w:rPr>
      <w:rFonts w:ascii="Arial" w:hAnsi="Arial" w:cs="Arial"/>
      <w:sz w:val="18"/>
      <w:szCs w:val="18"/>
    </w:rPr>
  </w:style>
  <w:style w:type="paragraph" w:customStyle="1" w:styleId="ESIntroParagraph">
    <w:name w:val="ES_Intro Paragraph"/>
    <w:basedOn w:val="Subtitle"/>
    <w:qFormat/>
    <w:rsid w:val="00D049D0"/>
  </w:style>
  <w:style w:type="paragraph" w:customStyle="1" w:styleId="ESHeading2">
    <w:name w:val="ES_Heading 2"/>
    <w:basedOn w:val="Heading1"/>
    <w:qFormat/>
    <w:rsid w:val="00094E74"/>
    <w:pPr>
      <w:spacing w:before="240" w:after="120"/>
    </w:pPr>
    <w:rPr>
      <w:sz w:val="24"/>
    </w:rPr>
  </w:style>
  <w:style w:type="paragraph" w:styleId="Subtitle">
    <w:name w:val="Subtitle"/>
    <w:basedOn w:val="Normal"/>
    <w:next w:val="Normal"/>
    <w:link w:val="SubtitleChar"/>
    <w:uiPriority w:val="11"/>
    <w:semiHidden/>
    <w:qFormat/>
    <w:locked/>
    <w:rsid w:val="00980015"/>
    <w:pPr>
      <w:numPr>
        <w:ilvl w:val="1"/>
      </w:numPr>
      <w:spacing w:after="0"/>
    </w:pPr>
    <w:rPr>
      <w:rFonts w:eastAsiaTheme="majorEastAsia" w:cstheme="majorBidi"/>
      <w:color w:val="5A5A59"/>
      <w:sz w:val="27"/>
      <w:szCs w:val="27"/>
    </w:rPr>
  </w:style>
  <w:style w:type="character" w:customStyle="1" w:styleId="SubtitleChar">
    <w:name w:val="Subtitle Char"/>
    <w:basedOn w:val="DefaultParagraphFont"/>
    <w:link w:val="Subtitle"/>
    <w:uiPriority w:val="11"/>
    <w:semiHidden/>
    <w:rsid w:val="005711D2"/>
    <w:rPr>
      <w:rFonts w:ascii="Arial" w:eastAsiaTheme="majorEastAsia" w:hAnsi="Arial" w:cstheme="majorBidi"/>
      <w:color w:val="5A5A59"/>
      <w:sz w:val="27"/>
      <w:szCs w:val="27"/>
    </w:rPr>
  </w:style>
  <w:style w:type="character" w:styleId="SubtleEmphasis">
    <w:name w:val="Subtle Emphasis"/>
    <w:basedOn w:val="DefaultParagraphFont"/>
    <w:uiPriority w:val="19"/>
    <w:semiHidden/>
    <w:locked/>
    <w:rsid w:val="00326F48"/>
    <w:rPr>
      <w:i/>
      <w:iCs/>
      <w:color w:val="808080" w:themeColor="text1" w:themeTint="7F"/>
    </w:rPr>
  </w:style>
  <w:style w:type="character" w:styleId="IntenseEmphasis">
    <w:name w:val="Intense Emphasis"/>
    <w:basedOn w:val="DefaultParagraphFont"/>
    <w:uiPriority w:val="21"/>
    <w:semiHidden/>
    <w:locked/>
    <w:rsid w:val="00600EB1"/>
    <w:rPr>
      <w:b/>
      <w:bCs/>
      <w:i/>
      <w:iCs/>
      <w:color w:val="C00000"/>
    </w:rPr>
  </w:style>
  <w:style w:type="character" w:styleId="Emphasis">
    <w:name w:val="Emphasis"/>
    <w:basedOn w:val="DefaultParagraphFont"/>
    <w:uiPriority w:val="20"/>
    <w:semiHidden/>
    <w:locked/>
    <w:rsid w:val="00326F48"/>
    <w:rPr>
      <w:i/>
      <w:iCs/>
    </w:rPr>
  </w:style>
  <w:style w:type="character" w:customStyle="1" w:styleId="Heading1Char">
    <w:name w:val="Heading 1 Char"/>
    <w:basedOn w:val="DefaultParagraphFont"/>
    <w:link w:val="Heading1"/>
    <w:uiPriority w:val="9"/>
    <w:semiHidden/>
    <w:rsid w:val="005711D2"/>
    <w:rPr>
      <w:rFonts w:ascii="Arial" w:eastAsiaTheme="majorEastAsia" w:hAnsi="Arial" w:cstheme="majorBidi"/>
      <w:b/>
      <w:bCs/>
      <w:caps/>
      <w:color w:val="AF272F"/>
      <w:sz w:val="20"/>
      <w:szCs w:val="20"/>
    </w:rPr>
  </w:style>
  <w:style w:type="paragraph" w:styleId="Title">
    <w:name w:val="Title"/>
    <w:next w:val="Subtitle"/>
    <w:link w:val="TitleChar"/>
    <w:uiPriority w:val="10"/>
    <w:semiHidden/>
    <w:qFormat/>
    <w:locked/>
    <w:rsid w:val="009F2302"/>
    <w:pPr>
      <w:spacing w:after="120" w:line="340" w:lineRule="atLeast"/>
      <w:outlineLvl w:val="0"/>
    </w:pPr>
    <w:rPr>
      <w:rFonts w:ascii="Arial" w:eastAsiaTheme="majorEastAsia" w:hAnsi="Arial" w:cstheme="majorBidi"/>
      <w:b/>
      <w:color w:val="AF272F"/>
      <w:spacing w:val="5"/>
      <w:kern w:val="28"/>
      <w:sz w:val="44"/>
      <w:szCs w:val="52"/>
    </w:rPr>
  </w:style>
  <w:style w:type="character" w:customStyle="1" w:styleId="TitleChar">
    <w:name w:val="Title Char"/>
    <w:basedOn w:val="DefaultParagraphFont"/>
    <w:link w:val="Title"/>
    <w:uiPriority w:val="10"/>
    <w:semiHidden/>
    <w:rsid w:val="005711D2"/>
    <w:rPr>
      <w:rFonts w:ascii="Arial" w:eastAsiaTheme="majorEastAsia" w:hAnsi="Arial" w:cstheme="majorBidi"/>
      <w:b/>
      <w:color w:val="AF272F"/>
      <w:spacing w:val="5"/>
      <w:kern w:val="28"/>
      <w:sz w:val="44"/>
      <w:szCs w:val="52"/>
    </w:rPr>
  </w:style>
  <w:style w:type="character" w:customStyle="1" w:styleId="QuoteChar">
    <w:name w:val="Quote Char"/>
    <w:basedOn w:val="DefaultParagraphFont"/>
    <w:link w:val="Quote"/>
    <w:uiPriority w:val="29"/>
    <w:semiHidden/>
    <w:rsid w:val="005711D2"/>
    <w:rPr>
      <w:rFonts w:ascii="Arial" w:hAnsi="Arial" w:cs="Arial"/>
      <w:b/>
      <w:bCs/>
      <w:color w:val="5A5A59"/>
      <w:szCs w:val="25"/>
    </w:rPr>
  </w:style>
  <w:style w:type="paragraph" w:styleId="EndnoteText">
    <w:name w:val="endnote text"/>
    <w:basedOn w:val="Normal"/>
    <w:link w:val="EndnoteTextChar"/>
    <w:uiPriority w:val="99"/>
    <w:semiHidden/>
    <w:qFormat/>
    <w:locked/>
    <w:rsid w:val="00980015"/>
    <w:pPr>
      <w:spacing w:before="120" w:after="240"/>
    </w:pPr>
    <w:rPr>
      <w:b/>
      <w:color w:val="5A5A59"/>
      <w:szCs w:val="24"/>
    </w:rPr>
  </w:style>
  <w:style w:type="character" w:customStyle="1" w:styleId="EndnoteTextChar">
    <w:name w:val="Endnote Text Char"/>
    <w:basedOn w:val="DefaultParagraphFont"/>
    <w:link w:val="EndnoteText"/>
    <w:uiPriority w:val="99"/>
    <w:semiHidden/>
    <w:rsid w:val="005711D2"/>
    <w:rPr>
      <w:rFonts w:ascii="Arial" w:hAnsi="Arial" w:cs="Arial"/>
      <w:b/>
      <w:color w:val="5A5A59"/>
      <w:sz w:val="18"/>
    </w:rPr>
  </w:style>
  <w:style w:type="character" w:customStyle="1" w:styleId="Heading2Char">
    <w:name w:val="Heading 2 Char"/>
    <w:basedOn w:val="DefaultParagraphFont"/>
    <w:link w:val="Heading2"/>
    <w:uiPriority w:val="9"/>
    <w:semiHidden/>
    <w:rsid w:val="005711D2"/>
    <w:rPr>
      <w:rFonts w:ascii="Arial" w:eastAsiaTheme="majorEastAsia" w:hAnsi="Arial" w:cstheme="majorBidi"/>
      <w:b/>
      <w:caps/>
      <w:color w:val="AF272F"/>
      <w:sz w:val="20"/>
      <w:szCs w:val="20"/>
    </w:rPr>
  </w:style>
  <w:style w:type="character" w:styleId="Strong">
    <w:name w:val="Strong"/>
    <w:basedOn w:val="DefaultParagraphFont"/>
    <w:uiPriority w:val="22"/>
    <w:semiHidden/>
    <w:qFormat/>
    <w:locked/>
    <w:rsid w:val="00980015"/>
    <w:rPr>
      <w:b/>
      <w:bCs/>
    </w:rPr>
  </w:style>
  <w:style w:type="paragraph" w:styleId="Header">
    <w:name w:val="header"/>
    <w:basedOn w:val="Normal"/>
    <w:link w:val="HeaderChar"/>
    <w:uiPriority w:val="99"/>
    <w:semiHidden/>
    <w:locked/>
    <w:rsid w:val="0078479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711D2"/>
    <w:rPr>
      <w:rFonts w:ascii="Arial" w:hAnsi="Arial" w:cs="Arial"/>
      <w:sz w:val="18"/>
      <w:szCs w:val="18"/>
    </w:rPr>
  </w:style>
  <w:style w:type="character" w:customStyle="1" w:styleId="Heading3Char">
    <w:name w:val="Heading 3 Char"/>
    <w:basedOn w:val="DefaultParagraphFont"/>
    <w:link w:val="Heading3"/>
    <w:uiPriority w:val="9"/>
    <w:semiHidden/>
    <w:rsid w:val="005711D2"/>
    <w:rPr>
      <w:rFonts w:ascii="Arial" w:hAnsi="Arial" w:cs="Arial"/>
      <w:b/>
      <w:color w:val="000000" w:themeColor="text1"/>
      <w:sz w:val="20"/>
      <w:szCs w:val="18"/>
    </w:rPr>
  </w:style>
  <w:style w:type="paragraph" w:styleId="TOAHeading">
    <w:name w:val="toa heading"/>
    <w:basedOn w:val="Normal"/>
    <w:next w:val="Normal"/>
    <w:uiPriority w:val="99"/>
    <w:semiHidden/>
    <w:locked/>
    <w:rsid w:val="00751081"/>
    <w:pPr>
      <w:spacing w:before="120"/>
    </w:pPr>
    <w:rPr>
      <w:rFonts w:asciiTheme="majorHAnsi" w:eastAsiaTheme="majorEastAsia" w:hAnsiTheme="majorHAnsi" w:cstheme="majorBidi"/>
      <w:b/>
      <w:bCs/>
      <w:sz w:val="24"/>
      <w:szCs w:val="24"/>
    </w:rPr>
  </w:style>
  <w:style w:type="paragraph" w:styleId="TOCHeading">
    <w:name w:val="TOC Heading"/>
    <w:basedOn w:val="Heading1"/>
    <w:next w:val="Normal"/>
    <w:uiPriority w:val="39"/>
    <w:semiHidden/>
    <w:qFormat/>
    <w:locked/>
    <w:rsid w:val="000F155E"/>
    <w:pPr>
      <w:spacing w:before="240" w:after="0"/>
      <w:outlineLvl w:val="9"/>
    </w:pPr>
    <w:rPr>
      <w:rFonts w:asciiTheme="majorHAnsi" w:hAnsiTheme="majorHAnsi"/>
      <w:b w:val="0"/>
      <w:bCs w:val="0"/>
      <w:caps w:val="0"/>
      <w:color w:val="365F91" w:themeColor="accent1" w:themeShade="BF"/>
      <w:sz w:val="32"/>
      <w:szCs w:val="32"/>
    </w:rPr>
  </w:style>
  <w:style w:type="paragraph" w:customStyle="1" w:styleId="ESHeading3">
    <w:name w:val="ES_Heading 3"/>
    <w:basedOn w:val="Heading3"/>
    <w:qFormat/>
    <w:rsid w:val="00D049D0"/>
  </w:style>
  <w:style w:type="paragraph" w:customStyle="1" w:styleId="ESBodyText">
    <w:name w:val="ES_Body Text"/>
    <w:basedOn w:val="Normal"/>
    <w:qFormat/>
    <w:rsid w:val="00D049D0"/>
  </w:style>
  <w:style w:type="paragraph" w:styleId="FootnoteText">
    <w:name w:val="footnote text"/>
    <w:basedOn w:val="Normal"/>
    <w:link w:val="FootnoteTextChar"/>
    <w:unhideWhenUsed/>
    <w:locked/>
    <w:rsid w:val="00271F77"/>
    <w:pPr>
      <w:spacing w:after="40" w:line="240" w:lineRule="auto"/>
    </w:pPr>
    <w:rPr>
      <w:sz w:val="11"/>
      <w:szCs w:val="11"/>
    </w:rPr>
  </w:style>
  <w:style w:type="paragraph" w:customStyle="1" w:styleId="NoteLevel1">
    <w:name w:val="Note Level 1"/>
    <w:basedOn w:val="Normal"/>
    <w:uiPriority w:val="99"/>
    <w:locked/>
    <w:rsid w:val="00895870"/>
    <w:pPr>
      <w:keepNext/>
      <w:numPr>
        <w:numId w:val="11"/>
      </w:numPr>
      <w:spacing w:before="120"/>
      <w:contextualSpacing/>
      <w:outlineLvl w:val="0"/>
    </w:pPr>
  </w:style>
  <w:style w:type="paragraph" w:customStyle="1" w:styleId="NoteLevel2">
    <w:name w:val="Note Level 2"/>
    <w:basedOn w:val="Normal"/>
    <w:uiPriority w:val="99"/>
    <w:locked/>
    <w:rsid w:val="00D84C0F"/>
    <w:pPr>
      <w:keepNext/>
      <w:numPr>
        <w:ilvl w:val="1"/>
        <w:numId w:val="11"/>
      </w:numPr>
      <w:spacing w:after="0"/>
      <w:ind w:firstLine="164"/>
      <w:contextualSpacing/>
      <w:outlineLvl w:val="1"/>
    </w:pPr>
  </w:style>
  <w:style w:type="paragraph" w:customStyle="1" w:styleId="NoteLevel3">
    <w:name w:val="Note Level 3"/>
    <w:basedOn w:val="Normal"/>
    <w:uiPriority w:val="99"/>
    <w:locked/>
    <w:rsid w:val="00D84C0F"/>
    <w:pPr>
      <w:keepNext/>
      <w:numPr>
        <w:ilvl w:val="2"/>
        <w:numId w:val="11"/>
      </w:numPr>
      <w:spacing w:after="0"/>
      <w:ind w:firstLine="164"/>
      <w:contextualSpacing/>
      <w:outlineLvl w:val="2"/>
    </w:pPr>
  </w:style>
  <w:style w:type="paragraph" w:customStyle="1" w:styleId="NoteLevel4">
    <w:name w:val="Note Level 4"/>
    <w:basedOn w:val="Normal"/>
    <w:uiPriority w:val="99"/>
    <w:locked/>
    <w:rsid w:val="00D84C0F"/>
    <w:pPr>
      <w:keepNext/>
      <w:numPr>
        <w:ilvl w:val="3"/>
        <w:numId w:val="11"/>
      </w:numPr>
      <w:spacing w:after="0"/>
      <w:ind w:firstLine="164"/>
      <w:contextualSpacing/>
      <w:outlineLvl w:val="3"/>
    </w:pPr>
  </w:style>
  <w:style w:type="paragraph" w:customStyle="1" w:styleId="NoteLevel5">
    <w:name w:val="Note Level 5"/>
    <w:basedOn w:val="Normal"/>
    <w:uiPriority w:val="99"/>
    <w:locked/>
    <w:rsid w:val="00D84C0F"/>
    <w:pPr>
      <w:keepNext/>
      <w:numPr>
        <w:ilvl w:val="4"/>
        <w:numId w:val="11"/>
      </w:numPr>
      <w:spacing w:after="0"/>
      <w:ind w:left="1985" w:firstLine="164"/>
      <w:contextualSpacing/>
      <w:outlineLvl w:val="4"/>
    </w:pPr>
  </w:style>
  <w:style w:type="paragraph" w:customStyle="1" w:styleId="NoteLevel6">
    <w:name w:val="Note Level 6"/>
    <w:basedOn w:val="Normal"/>
    <w:uiPriority w:val="99"/>
    <w:locked/>
    <w:rsid w:val="00D84C0F"/>
    <w:pPr>
      <w:keepNext/>
      <w:numPr>
        <w:ilvl w:val="5"/>
        <w:numId w:val="11"/>
      </w:numPr>
      <w:spacing w:after="0"/>
      <w:ind w:firstLine="164"/>
      <w:contextualSpacing/>
      <w:outlineLvl w:val="5"/>
    </w:pPr>
  </w:style>
  <w:style w:type="paragraph" w:customStyle="1" w:styleId="NoteLevel7">
    <w:name w:val="Note Level 7"/>
    <w:basedOn w:val="NoteLevel5"/>
    <w:uiPriority w:val="99"/>
    <w:locked/>
    <w:rsid w:val="00D84C0F"/>
    <w:pPr>
      <w:ind w:left="3402" w:firstLine="0"/>
    </w:pPr>
  </w:style>
  <w:style w:type="character" w:customStyle="1" w:styleId="FootnoteTextChar">
    <w:name w:val="Footnote Text Char"/>
    <w:basedOn w:val="DefaultParagraphFont"/>
    <w:link w:val="FootnoteText"/>
    <w:rsid w:val="00271F77"/>
    <w:rPr>
      <w:rFonts w:ascii="Arial" w:hAnsi="Arial" w:cs="Arial"/>
      <w:sz w:val="11"/>
      <w:szCs w:val="11"/>
    </w:rPr>
  </w:style>
  <w:style w:type="paragraph" w:customStyle="1" w:styleId="NoteLevel8">
    <w:name w:val="Note Level 8"/>
    <w:basedOn w:val="Normal"/>
    <w:uiPriority w:val="99"/>
    <w:locked/>
    <w:rsid w:val="00D84C0F"/>
    <w:pPr>
      <w:keepNext/>
      <w:numPr>
        <w:ilvl w:val="7"/>
        <w:numId w:val="11"/>
      </w:numPr>
      <w:spacing w:after="0"/>
      <w:contextualSpacing/>
      <w:outlineLvl w:val="7"/>
    </w:pPr>
  </w:style>
  <w:style w:type="paragraph" w:customStyle="1" w:styleId="ESImageorGraphTitle">
    <w:name w:val="ES_Image or Graph Title"/>
    <w:basedOn w:val="ESHeading2"/>
    <w:qFormat/>
    <w:rsid w:val="006935C9"/>
    <w:pPr>
      <w:spacing w:before="320" w:after="200"/>
    </w:pPr>
    <w:rPr>
      <w:caps w:val="0"/>
      <w:sz w:val="18"/>
    </w:rPr>
  </w:style>
  <w:style w:type="character" w:styleId="FootnoteReference">
    <w:name w:val="footnote reference"/>
    <w:basedOn w:val="DefaultParagraphFont"/>
    <w:unhideWhenUsed/>
    <w:locked/>
    <w:rsid w:val="00271F77"/>
    <w:rPr>
      <w:color w:val="AF272F"/>
      <w:sz w:val="13"/>
      <w:szCs w:val="13"/>
      <w:vertAlign w:val="superscript"/>
    </w:rPr>
  </w:style>
  <w:style w:type="paragraph" w:customStyle="1" w:styleId="ESSubheading1">
    <w:name w:val="ES_Subheading 1"/>
    <w:basedOn w:val="ESIntroParagraph"/>
    <w:qFormat/>
    <w:rsid w:val="00D84C0F"/>
    <w:pPr>
      <w:ind w:left="-567"/>
    </w:pPr>
    <w:rPr>
      <w:color w:val="AF272F"/>
      <w:sz w:val="28"/>
    </w:rPr>
  </w:style>
  <w:style w:type="paragraph" w:customStyle="1" w:styleId="ESSubheading1White">
    <w:name w:val="ES_Subheading 1 (White)"/>
    <w:basedOn w:val="ESSubheading1"/>
    <w:qFormat/>
    <w:rsid w:val="00D84C0F"/>
    <w:rPr>
      <w:color w:val="FFFFFF" w:themeColor="background1"/>
    </w:rPr>
  </w:style>
  <w:style w:type="paragraph" w:customStyle="1" w:styleId="ESQuote">
    <w:name w:val="ES_Quote"/>
    <w:basedOn w:val="Quote"/>
    <w:qFormat/>
    <w:rsid w:val="0057654B"/>
    <w:pPr>
      <w:spacing w:before="320" w:after="200" w:line="320" w:lineRule="atLeast"/>
    </w:pPr>
    <w:rPr>
      <w:b w:val="0"/>
      <w:i/>
    </w:rPr>
  </w:style>
  <w:style w:type="paragraph" w:customStyle="1" w:styleId="ESQuoteAuthor">
    <w:name w:val="ES_Quote Author"/>
    <w:basedOn w:val="EndnoteText"/>
    <w:qFormat/>
    <w:rsid w:val="00D84C0F"/>
  </w:style>
  <w:style w:type="paragraph" w:customStyle="1" w:styleId="NoteLevel9">
    <w:name w:val="Note Level 9"/>
    <w:basedOn w:val="Normal"/>
    <w:uiPriority w:val="99"/>
    <w:locked/>
    <w:rsid w:val="00D84C0F"/>
    <w:pPr>
      <w:keepNext/>
      <w:numPr>
        <w:ilvl w:val="8"/>
        <w:numId w:val="11"/>
      </w:numPr>
      <w:spacing w:after="0"/>
      <w:contextualSpacing/>
      <w:outlineLvl w:val="8"/>
    </w:pPr>
  </w:style>
  <w:style w:type="character" w:customStyle="1" w:styleId="WHITE">
    <w:name w:val="WHITE"/>
    <w:basedOn w:val="DefaultParagraphFont"/>
    <w:uiPriority w:val="1"/>
    <w:qFormat/>
    <w:rsid w:val="000F4C22"/>
    <w:rPr>
      <w:color w:val="EEECE1" w:themeColor="background2"/>
    </w:rPr>
  </w:style>
  <w:style w:type="paragraph" w:styleId="TOC3">
    <w:name w:val="toc 3"/>
    <w:basedOn w:val="Normal"/>
    <w:next w:val="Normal"/>
    <w:autoRedefine/>
    <w:uiPriority w:val="39"/>
    <w:unhideWhenUsed/>
    <w:locked/>
    <w:rsid w:val="00895870"/>
    <w:pPr>
      <w:ind w:left="360"/>
    </w:pPr>
  </w:style>
  <w:style w:type="paragraph" w:styleId="TOC1">
    <w:name w:val="toc 1"/>
    <w:basedOn w:val="Normal"/>
    <w:next w:val="Normal"/>
    <w:autoRedefine/>
    <w:uiPriority w:val="39"/>
    <w:unhideWhenUsed/>
    <w:locked/>
    <w:rsid w:val="00895870"/>
    <w:pPr>
      <w:tabs>
        <w:tab w:val="right" w:leader="dot" w:pos="9346"/>
      </w:tabs>
      <w:spacing w:after="100"/>
    </w:pPr>
    <w:rPr>
      <w:b/>
      <w:color w:val="AF272F"/>
    </w:rPr>
  </w:style>
  <w:style w:type="paragraph" w:styleId="TOC2">
    <w:name w:val="toc 2"/>
    <w:basedOn w:val="Normal"/>
    <w:next w:val="Normal"/>
    <w:autoRedefine/>
    <w:uiPriority w:val="39"/>
    <w:unhideWhenUsed/>
    <w:locked/>
    <w:rsid w:val="00895870"/>
    <w:pPr>
      <w:spacing w:after="100"/>
      <w:ind w:left="180"/>
    </w:pPr>
    <w:rPr>
      <w:color w:val="AF272F"/>
    </w:rPr>
  </w:style>
  <w:style w:type="paragraph" w:styleId="TOC4">
    <w:name w:val="toc 4"/>
    <w:basedOn w:val="Normal"/>
    <w:next w:val="Normal"/>
    <w:autoRedefine/>
    <w:uiPriority w:val="39"/>
    <w:unhideWhenUsed/>
    <w:locked/>
    <w:rsid w:val="00895870"/>
    <w:pPr>
      <w:ind w:left="540"/>
    </w:pPr>
  </w:style>
  <w:style w:type="paragraph" w:styleId="TOC5">
    <w:name w:val="toc 5"/>
    <w:basedOn w:val="Normal"/>
    <w:next w:val="Normal"/>
    <w:autoRedefine/>
    <w:uiPriority w:val="39"/>
    <w:unhideWhenUsed/>
    <w:locked/>
    <w:rsid w:val="00895870"/>
    <w:pPr>
      <w:ind w:left="720"/>
    </w:pPr>
  </w:style>
  <w:style w:type="paragraph" w:styleId="TOC6">
    <w:name w:val="toc 6"/>
    <w:basedOn w:val="Normal"/>
    <w:next w:val="Normal"/>
    <w:autoRedefine/>
    <w:uiPriority w:val="39"/>
    <w:unhideWhenUsed/>
    <w:locked/>
    <w:rsid w:val="00895870"/>
    <w:pPr>
      <w:ind w:left="900"/>
    </w:pPr>
  </w:style>
  <w:style w:type="paragraph" w:styleId="TOC7">
    <w:name w:val="toc 7"/>
    <w:basedOn w:val="Normal"/>
    <w:next w:val="Normal"/>
    <w:autoRedefine/>
    <w:uiPriority w:val="39"/>
    <w:unhideWhenUsed/>
    <w:locked/>
    <w:rsid w:val="00895870"/>
    <w:pPr>
      <w:ind w:left="1080"/>
    </w:pPr>
  </w:style>
  <w:style w:type="paragraph" w:styleId="TOC8">
    <w:name w:val="toc 8"/>
    <w:basedOn w:val="Normal"/>
    <w:next w:val="Normal"/>
    <w:autoRedefine/>
    <w:uiPriority w:val="39"/>
    <w:unhideWhenUsed/>
    <w:locked/>
    <w:rsid w:val="00895870"/>
    <w:pPr>
      <w:ind w:left="1260"/>
    </w:pPr>
  </w:style>
  <w:style w:type="paragraph" w:styleId="TOC9">
    <w:name w:val="toc 9"/>
    <w:basedOn w:val="Normal"/>
    <w:next w:val="Normal"/>
    <w:autoRedefine/>
    <w:uiPriority w:val="39"/>
    <w:unhideWhenUsed/>
    <w:locked/>
    <w:rsid w:val="00895870"/>
    <w:pPr>
      <w:ind w:left="1440"/>
    </w:pPr>
  </w:style>
  <w:style w:type="character" w:styleId="EndnoteReference">
    <w:name w:val="endnote reference"/>
    <w:uiPriority w:val="99"/>
    <w:unhideWhenUsed/>
    <w:locked/>
    <w:rsid w:val="00271F77"/>
    <w:rPr>
      <w:b w:val="0"/>
      <w:i w:val="0"/>
      <w:sz w:val="15"/>
      <w:szCs w:val="15"/>
      <w:lang w:val="en-AU"/>
    </w:rPr>
  </w:style>
  <w:style w:type="paragraph" w:customStyle="1" w:styleId="ESDisclaimer">
    <w:name w:val="ES_Disclaimer"/>
    <w:basedOn w:val="Normal"/>
    <w:qFormat/>
    <w:rsid w:val="00271F77"/>
    <w:pPr>
      <w:spacing w:after="40" w:line="240" w:lineRule="auto"/>
    </w:pPr>
    <w:rPr>
      <w:rFonts w:cstheme="minorHAnsi"/>
      <w:color w:val="7F7F7F" w:themeColor="text1" w:themeTint="80"/>
      <w:sz w:val="13"/>
      <w:szCs w:val="13"/>
    </w:rPr>
  </w:style>
  <w:style w:type="table" w:customStyle="1" w:styleId="TableGrid1">
    <w:name w:val="Table Grid1"/>
    <w:basedOn w:val="TableNormal"/>
    <w:next w:val="TableGrid"/>
    <w:uiPriority w:val="39"/>
    <w:rsid w:val="00F97B56"/>
    <w:rPr>
      <w:rFonts w:eastAsia="Arial"/>
      <w:sz w:val="22"/>
      <w:szCs w:val="22"/>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locked/>
    <w:rsid w:val="00F97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locked/>
    <w:rsid w:val="00F97B56"/>
    <w:pPr>
      <w:ind w:left="720"/>
      <w:contextualSpacing/>
    </w:pPr>
  </w:style>
  <w:style w:type="paragraph" w:customStyle="1" w:styleId="ESBulletsinTable">
    <w:name w:val="ES_Bullets in Table"/>
    <w:basedOn w:val="ListParagraph"/>
    <w:qFormat/>
    <w:rsid w:val="00226B71"/>
    <w:pPr>
      <w:numPr>
        <w:numId w:val="17"/>
      </w:numPr>
      <w:spacing w:after="80" w:line="240" w:lineRule="auto"/>
    </w:pPr>
    <w:rPr>
      <w:rFonts w:eastAsia="Arial" w:cs="Times New Roman"/>
      <w:szCs w:val="22"/>
      <w:lang w:val="en-AU"/>
    </w:rPr>
  </w:style>
  <w:style w:type="paragraph" w:customStyle="1" w:styleId="ESBulletsinTableLevel2">
    <w:name w:val="ES_Bullets in Table Level 2"/>
    <w:basedOn w:val="ListParagraph"/>
    <w:qFormat/>
    <w:rsid w:val="00226B71"/>
    <w:pPr>
      <w:numPr>
        <w:ilvl w:val="1"/>
        <w:numId w:val="17"/>
      </w:numPr>
      <w:spacing w:after="80" w:line="240" w:lineRule="auto"/>
      <w:ind w:left="592"/>
    </w:pPr>
    <w:rPr>
      <w:rFonts w:eastAsia="Arial" w:cs="Times New Roman"/>
      <w:szCs w:val="22"/>
      <w:lang w:val="en-AU"/>
    </w:rPr>
  </w:style>
  <w:style w:type="paragraph" w:customStyle="1" w:styleId="ESWhiteTableHeading">
    <w:name w:val="ES_White Table Heading"/>
    <w:basedOn w:val="Normal"/>
    <w:qFormat/>
    <w:rsid w:val="00F85A39"/>
    <w:rPr>
      <w:rFonts w:eastAsia="Arial"/>
      <w:b/>
      <w:color w:val="FFFFFF" w:themeColor="background1"/>
      <w:sz w:val="20"/>
      <w:szCs w:val="20"/>
      <w:lang w:val="en-AU"/>
    </w:rPr>
  </w:style>
  <w:style w:type="paragraph" w:styleId="BalloonText">
    <w:name w:val="Balloon Text"/>
    <w:basedOn w:val="Normal"/>
    <w:link w:val="BalloonTextChar"/>
    <w:uiPriority w:val="99"/>
    <w:semiHidden/>
    <w:unhideWhenUsed/>
    <w:locked/>
    <w:rsid w:val="00693E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3EE6"/>
    <w:rPr>
      <w:rFonts w:ascii="Tahoma" w:hAnsi="Tahoma" w:cs="Tahoma"/>
      <w:sz w:val="16"/>
      <w:szCs w:val="16"/>
    </w:rPr>
  </w:style>
  <w:style w:type="paragraph" w:customStyle="1" w:styleId="Healthtablecolumnhead">
    <w:name w:val="Health table column head"/>
    <w:uiPriority w:val="99"/>
    <w:rsid w:val="0065761A"/>
    <w:pPr>
      <w:spacing w:after="40" w:line="220" w:lineRule="atLeast"/>
    </w:pPr>
    <w:rPr>
      <w:rFonts w:ascii="Arial" w:eastAsia="MS Mincho" w:hAnsi="Arial" w:cs="Times New Roman"/>
      <w:b/>
      <w:color w:val="FFFFFF"/>
      <w:sz w:val="18"/>
      <w:lang w:val="en-AU"/>
    </w:rPr>
  </w:style>
  <w:style w:type="paragraph" w:customStyle="1" w:styleId="Healthtablebody">
    <w:name w:val="Health table body"/>
    <w:uiPriority w:val="99"/>
    <w:rsid w:val="0065761A"/>
    <w:pPr>
      <w:spacing w:after="40" w:line="220" w:lineRule="atLeast"/>
    </w:pPr>
    <w:rPr>
      <w:rFonts w:ascii="Arial" w:eastAsia="MS Mincho" w:hAnsi="Arial" w:cs="Times New Roman"/>
      <w:sz w:val="18"/>
      <w:lang w:val="en-AU"/>
    </w:rPr>
  </w:style>
  <w:style w:type="character" w:styleId="Hyperlink">
    <w:name w:val="Hyperlink"/>
    <w:uiPriority w:val="99"/>
    <w:unhideWhenUsed/>
    <w:locked/>
    <w:rsid w:val="00D333A9"/>
    <w:rPr>
      <w:color w:val="0000FF"/>
      <w:u w:val="single"/>
    </w:rPr>
  </w:style>
  <w:style w:type="paragraph" w:customStyle="1" w:styleId="Healthtablebullet">
    <w:name w:val="Health table bullet"/>
    <w:basedOn w:val="Healthtablebody"/>
    <w:uiPriority w:val="99"/>
    <w:rsid w:val="00D333A9"/>
    <w:pPr>
      <w:numPr>
        <w:numId w:val="27"/>
      </w:numPr>
    </w:pPr>
  </w:style>
  <w:style w:type="character" w:styleId="FollowedHyperlink">
    <w:name w:val="FollowedHyperlink"/>
    <w:basedOn w:val="DefaultParagraphFont"/>
    <w:uiPriority w:val="99"/>
    <w:semiHidden/>
    <w:unhideWhenUsed/>
    <w:locked/>
    <w:rsid w:val="00C30F3D"/>
    <w:rPr>
      <w:color w:val="800080" w:themeColor="followedHyperlink"/>
      <w:u w:val="single"/>
    </w:rPr>
  </w:style>
  <w:style w:type="character" w:styleId="UnresolvedMention">
    <w:name w:val="Unresolved Mention"/>
    <w:basedOn w:val="DefaultParagraphFont"/>
    <w:uiPriority w:val="99"/>
    <w:semiHidden/>
    <w:unhideWhenUsed/>
    <w:rsid w:val="003914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79016">
      <w:bodyDiv w:val="1"/>
      <w:marLeft w:val="0"/>
      <w:marRight w:val="0"/>
      <w:marTop w:val="0"/>
      <w:marBottom w:val="0"/>
      <w:divBdr>
        <w:top w:val="none" w:sz="0" w:space="0" w:color="auto"/>
        <w:left w:val="none" w:sz="0" w:space="0" w:color="auto"/>
        <w:bottom w:val="none" w:sz="0" w:space="0" w:color="auto"/>
        <w:right w:val="none" w:sz="0" w:space="0" w:color="auto"/>
      </w:divBdr>
    </w:div>
    <w:div w:id="622007026">
      <w:bodyDiv w:val="1"/>
      <w:marLeft w:val="0"/>
      <w:marRight w:val="0"/>
      <w:marTop w:val="0"/>
      <w:marBottom w:val="0"/>
      <w:divBdr>
        <w:top w:val="none" w:sz="0" w:space="0" w:color="auto"/>
        <w:left w:val="none" w:sz="0" w:space="0" w:color="auto"/>
        <w:bottom w:val="none" w:sz="0" w:space="0" w:color="auto"/>
        <w:right w:val="none" w:sz="0" w:space="0" w:color="auto"/>
      </w:divBdr>
    </w:div>
    <w:div w:id="1064765734">
      <w:bodyDiv w:val="1"/>
      <w:marLeft w:val="0"/>
      <w:marRight w:val="0"/>
      <w:marTop w:val="0"/>
      <w:marBottom w:val="0"/>
      <w:divBdr>
        <w:top w:val="none" w:sz="0" w:space="0" w:color="auto"/>
        <w:left w:val="none" w:sz="0" w:space="0" w:color="auto"/>
        <w:bottom w:val="none" w:sz="0" w:space="0" w:color="auto"/>
        <w:right w:val="none" w:sz="0" w:space="0" w:color="auto"/>
      </w:divBdr>
    </w:div>
    <w:div w:id="11972787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martraveller.gov.au/" TargetMode="External"/><Relationship Id="rId18" Type="http://schemas.openxmlformats.org/officeDocument/2006/relationships/hyperlink" Target="https://www.health.gov.au/news/health-alerts/novel-coronavirus-2019-ncov-health-alert" TargetMode="External"/><Relationship Id="rId26" Type="http://schemas.openxmlformats.org/officeDocument/2006/relationships/hyperlink" Target="https://docs-edu.govcms.gov.au/node/53362" TargetMode="External"/><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nhmrc.gov.au/sites/default/files/documents/attachments/ch55-staying-healthy.pdf" TargetMode="External"/><Relationship Id="rId34" Type="http://schemas.openxmlformats.org/officeDocument/2006/relationships/hyperlink" Target="http://www.smartraveller.gov.au/" TargetMode="External"/><Relationship Id="rId7" Type="http://schemas.openxmlformats.org/officeDocument/2006/relationships/settings" Target="settings.xml"/><Relationship Id="rId12" Type="http://schemas.openxmlformats.org/officeDocument/2006/relationships/hyperlink" Target="https://www.nhmrc.gov.au/sites/default/files/documents/attachments/ch55-staying-healthy.pdf" TargetMode="External"/><Relationship Id="rId17" Type="http://schemas.openxmlformats.org/officeDocument/2006/relationships/hyperlink" Target="https://www.health.gov.au/about-us/contact-us/local-state-and-territory-health-departments" TargetMode="External"/><Relationship Id="rId25" Type="http://schemas.openxmlformats.org/officeDocument/2006/relationships/hyperlink" Target="https://childcarealliance.org.au/blog/227-update-on-the-coronavirus-asit-applies-to-early-learning-services" TargetMode="External"/><Relationship Id="rId33" Type="http://schemas.openxmlformats.org/officeDocument/2006/relationships/hyperlink" Target="https://docs-edu.govcms.gov.au/node/53362"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nhmrc.gov.au/sites/default/files/documents/attachments/ch55-staying-healthy.pdf" TargetMode="External"/><Relationship Id="rId20" Type="http://schemas.openxmlformats.org/officeDocument/2006/relationships/hyperlink" Target="https://www.betterhealth.vic.gov.au/health/conditionsandtreatments/workplace-safety-infection-contro" TargetMode="External"/><Relationship Id="rId29" Type="http://schemas.openxmlformats.org/officeDocument/2006/relationships/hyperlink" Target="https://www.health.gov.au/about-us/contact-us/local-state-and-territory-health-department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etterhealth.vic.gov.au/health/conditionsandtreatments/workplace-safety-infection-contro" TargetMode="External"/><Relationship Id="rId24" Type="http://schemas.openxmlformats.org/officeDocument/2006/relationships/hyperlink" Target="https://www.health.gov.au/news/health-alerts/novel-coronavirus-2019-ncov-health-alert" TargetMode="External"/><Relationship Id="rId32" Type="http://schemas.openxmlformats.org/officeDocument/2006/relationships/hyperlink" Target="https://childcarealliance.org.au/blog/227-update-on-the-coronavirus-asit-applies-to-early-learning-services" TargetMode="External"/><Relationship Id="rId37" Type="http://schemas.openxmlformats.org/officeDocument/2006/relationships/hyperlink" Target="tel:1300066055"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betterhealth.vic.gov.au/health/conditionsandtreatments/workplace-safety-infection-contro" TargetMode="External"/><Relationship Id="rId23" Type="http://schemas.openxmlformats.org/officeDocument/2006/relationships/hyperlink" Target="https://www.health.gov.au/news/health-alerts/novel-coronavirus-2019-ncov-health-alert" TargetMode="External"/><Relationship Id="rId28" Type="http://schemas.openxmlformats.org/officeDocument/2006/relationships/hyperlink" Target="https://www.nhmrc.gov.au/sites/default/files/documents/attachments/ch55-staying-healthy.pdf" TargetMode="External"/><Relationship Id="rId36" Type="http://schemas.openxmlformats.org/officeDocument/2006/relationships/hyperlink" Target="https://www.health.gov.au/about-us/contact-us/local-state-and-territory-health-departments" TargetMode="External"/><Relationship Id="rId10" Type="http://schemas.openxmlformats.org/officeDocument/2006/relationships/endnotes" Target="endnotes.xml"/><Relationship Id="rId19" Type="http://schemas.openxmlformats.org/officeDocument/2006/relationships/hyperlink" Target="https://www.health.gov.au/news/health-alerts/novel-coronavirus-2019-ncov-health-alert" TargetMode="External"/><Relationship Id="rId31" Type="http://schemas.openxmlformats.org/officeDocument/2006/relationships/hyperlink" Target="https://www.health.gov.au/news/health-alerts/novel-coronavirus-2019-ncov-health-ale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ducation.vic.gov.au/childhood/providers/regulation/Pages/emergencymanagementrequirements.aspx" TargetMode="External"/><Relationship Id="rId22" Type="http://schemas.openxmlformats.org/officeDocument/2006/relationships/hyperlink" Target="https://www.health.gov.au/about-us/contact-us/local-state-and-territory-health-departments" TargetMode="External"/><Relationship Id="rId27" Type="http://schemas.openxmlformats.org/officeDocument/2006/relationships/hyperlink" Target="https://www.betterhealth.vic.gov.au/health/conditionsandtreatments/workplace-safety-infection-contro" TargetMode="External"/><Relationship Id="rId30" Type="http://schemas.openxmlformats.org/officeDocument/2006/relationships/hyperlink" Target="https://www.health.gov.au/news/health-alerts/novel-coronavirus-2019-ncov-health-alert" TargetMode="External"/><Relationship Id="rId35" Type="http://schemas.openxmlformats.org/officeDocument/2006/relationships/hyperlink" Target="https://www.smartraveller.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9114c1-daad-44dd-acad-30f4246641f2"/>
    <DEECD_Publisher xmlns="http://schemas.microsoft.com/sharepoint/v3" xsi:nil="true"/>
    <a319977fc8504e09982f090ae1d7c602 xmlns="76b566cd-adb9-46c2-964b-22eba181fd0b">
      <Terms xmlns="http://schemas.microsoft.com/office/infopath/2007/PartnerControls"/>
    </a319977fc8504e09982f090ae1d7c602>
    <DEECD_Expired xmlns="http://schemas.microsoft.com/sharepoint/v3">false</DEECD_Expired>
    <DEECD_Keywords xmlns="http://schemas.microsoft.com/sharepoint/v3">pandemic, emergency, health, flu, influenza, epidemic, </DEECD_Keywords>
    <PublishingExpirationDate xmlns="http://schemas.microsoft.com/sharepoint/v3" xsi:nil="true"/>
    <DEECD_Description xmlns="http://schemas.microsoft.com/sharepoint/v3"/>
    <b1688cb4a3a940449dc8286705012a42 xmlns="76b566cd-adb9-46c2-964b-22eba181fd0b">
      <Terms xmlns="http://schemas.microsoft.com/office/infopath/2007/PartnerControls"/>
    </b1688cb4a3a940449dc8286705012a42>
    <PublishingStartDate xmlns="76b566cd-adb9-46c2-964b-22eba181fd0b" xsi:nil="true"/>
    <ofbb8b9a280a423a91cf717fb81349cd xmlns="76b566cd-adb9-46c2-964b-22eba181fd0b">
      <Terms xmlns="http://schemas.microsoft.com/office/infopath/2007/PartnerControls"/>
    </ofbb8b9a280a423a91cf717fb81349cd>
    <pfad5814e62747ed9f131defefc62dac xmlns="76b566cd-adb9-46c2-964b-22eba181fd0b">
      <Terms xmlns="http://schemas.microsoft.com/office/infopath/2007/PartnerControls"/>
    </pfad5814e62747ed9f131defefc62dac>
  </documentManagement>
</p:properties>
</file>

<file path=customXml/item2.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A01D47DD30CBB54F95863B7DC80A2CEC" ma:contentTypeVersion="6" ma:contentTypeDescription="WebCM Documents Content Type" ma:contentTypeScope="" ma:versionID="4487228c8284438ad015c1b99f0f9735">
  <xsd:schema xmlns:xsd="http://www.w3.org/2001/XMLSchema" xmlns:xs="http://www.w3.org/2001/XMLSchema" xmlns:p="http://schemas.microsoft.com/office/2006/metadata/properties" xmlns:ns1="http://schemas.microsoft.com/sharepoint/v3" xmlns:ns2="76b566cd-adb9-46c2-964b-22eba181fd0b" xmlns:ns3="cb9114c1-daad-44dd-acad-30f4246641f2" targetNamespace="http://schemas.microsoft.com/office/2006/metadata/properties" ma:root="true" ma:fieldsID="df1fa0b351c270b0bd4fc58157dcf1ab" ns1:_="" ns2:_="" ns3:_="">
    <xsd:import namespace="http://schemas.microsoft.com/sharepoint/v3"/>
    <xsd:import namespace="76b566cd-adb9-46c2-964b-22eba181fd0b"/>
    <xsd:import namespace="cb9114c1-daad-44dd-acad-30f4246641f2"/>
    <xsd:element name="properties">
      <xsd:complexType>
        <xsd:sequence>
          <xsd:element name="documentManagement">
            <xsd:complexType>
              <xsd:all>
                <xsd:element ref="ns1:DEECD_Description"/>
                <xsd:element ref="ns1:DEECD_Publisher" minOccurs="0"/>
                <xsd:element ref="ns1:DEECD_Keywords" minOccurs="0"/>
                <xsd:element ref="ns1:DEECD_Expired" minOccurs="0"/>
                <xsd:element ref="ns2:PublishingStartDate" minOccurs="0"/>
                <xsd:element ref="ns1:PublishingExpirationDate" minOccurs="0"/>
                <xsd:element ref="ns3:TaxCatchAll" minOccurs="0"/>
                <xsd:element ref="ns2:pfad5814e62747ed9f131defefc62dac" minOccurs="0"/>
                <xsd:element ref="ns2:a319977fc8504e09982f090ae1d7c602" minOccurs="0"/>
                <xsd:element ref="ns2:ofbb8b9a280a423a91cf717fb81349cd" minOccurs="0"/>
                <xsd:element ref="ns2:b1688cb4a3a940449dc8286705012a4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2" ma:displayName="Description" ma:internalName="DEECD_Description">
      <xsd:simpleType>
        <xsd:restriction base="dms:Note">
          <xsd:maxLength value="255"/>
        </xsd:restriction>
      </xsd:simpleType>
    </xsd:element>
    <xsd:element name="DEECD_Publisher" ma:index="3" nillable="true" ma:displayName="Publisher" ma:default="Department of Education and Training" ma:internalName="DEECD_Publisher">
      <xsd:simpleType>
        <xsd:restriction base="dms:Text">
          <xsd:maxLength value="255"/>
        </xsd:restriction>
      </xsd:simpleType>
    </xsd:element>
    <xsd:element name="DEECD_Keywords" ma:index="7" nillable="true" ma:displayName="Keywords" ma:internalName="DEECD_Keywords">
      <xsd:simpleType>
        <xsd:restriction base="dms:Note">
          <xsd:maxLength value="255"/>
        </xsd:restriction>
      </xsd:simpleType>
    </xsd:element>
    <xsd:element name="DEECD_Expired" ma:index="8" nillable="true" ma:displayName="Expired" ma:default="0" ma:internalName="DEECD_Expired">
      <xsd:simpleType>
        <xsd:restriction base="dms:Boolean"/>
      </xsd:simpleType>
    </xsd:element>
    <xsd:element name="PublishingExpirationDate" ma:index="10" nillable="true" ma:displayName="Scheduling End Dat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6b566cd-adb9-46c2-964b-22eba181fd0b" elementFormDefault="qualified">
    <xsd:import namespace="http://schemas.microsoft.com/office/2006/documentManagement/types"/>
    <xsd:import namespace="http://schemas.microsoft.com/office/infopath/2007/PartnerControls"/>
    <xsd:element name="PublishingStartDate" ma:index="9" nillable="true" ma:displayName="Scheduling Start Date" ma:internalName="PublishingStartDate">
      <xsd:simpleType>
        <xsd:restriction base="dms:Unknown"/>
      </xsd:simpleType>
    </xsd:element>
    <xsd:element name="pfad5814e62747ed9f131defefc62dac" ma:index="19" nillable="true" ma:taxonomy="true" ma:internalName="pfad5814e62747ed9f131defefc62dac" ma:taxonomyFieldName="DEECD_SubjectCategory" ma:displayName="Subject Category" ma:readOnly="false"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20" nillable="true" ma:taxonomy="true" ma:internalName="a319977fc8504e09982f090ae1d7c602" ma:taxonomyFieldName="DEECD_ItemType" ma:displayName="Item Type" ma:default="101;#Page|eb523acf-a821-456c-a76b-7607578309d7"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1" nillable="true" ma:taxonomy="true" ma:internalName="ofbb8b9a280a423a91cf717fb81349cd" ma:taxonomyFieldName="DEECD_Author" ma:displayName="Author" ma:default="94;#Education|5232e41c-5101-41fe-b638-7d41d1371531"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2"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9114c1-daad-44dd-acad-30f4246641f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d7017a8d-dd8f-40f0-bbcf-d0d7f718f6eb}" ma:internalName="TaxCatchAll" ma:showField="CatchAllData" ma:web="cb9114c1-daad-44dd-acad-30f4246641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BA66E8-BEDF-4CC9-A9D0-A0D341F95659}">
  <ds:schemaRefs>
    <ds:schemaRef ds:uri="http://schemas.microsoft.com/office/2006/metadata/properties"/>
    <ds:schemaRef ds:uri="http://schemas.microsoft.com/office/infopath/2007/PartnerControls"/>
    <ds:schemaRef ds:uri="cb9114c1-daad-44dd-acad-30f4246641f2"/>
    <ds:schemaRef ds:uri="http://schemas.microsoft.com/sharepoint/v3"/>
    <ds:schemaRef ds:uri="76b566cd-adb9-46c2-964b-22eba181fd0b"/>
  </ds:schemaRefs>
</ds:datastoreItem>
</file>

<file path=customXml/itemProps2.xml><?xml version="1.0" encoding="utf-8"?>
<ds:datastoreItem xmlns:ds="http://schemas.openxmlformats.org/officeDocument/2006/customXml" ds:itemID="{DEDF56AB-A086-48E3-804C-D101AAE194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6b566cd-adb9-46c2-964b-22eba181fd0b"/>
    <ds:schemaRef ds:uri="cb9114c1-daad-44dd-acad-30f4246641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1081E9-3CD3-4F5B-803C-61E34248A148}">
  <ds:schemaRefs>
    <ds:schemaRef ds:uri="http://schemas.microsoft.com/sharepoint/v3/contenttype/forms"/>
  </ds:schemaRefs>
</ds:datastoreItem>
</file>

<file path=customXml/itemProps4.xml><?xml version="1.0" encoding="utf-8"?>
<ds:datastoreItem xmlns:ds="http://schemas.openxmlformats.org/officeDocument/2006/customXml" ds:itemID="{4EB2FE5D-2B90-4539-9779-2AB11BEE7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3014</Words>
  <Characters>17180</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Pandemic Influenze: Incident Response Plan</vt:lpstr>
    </vt:vector>
  </TitlesOfParts>
  <Company>DEECD</Company>
  <LinksUpToDate>false</LinksUpToDate>
  <CharactersWithSpaces>20154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Pandemic Influenze: Incident Response Plan</dc:title>
  <dc:creator>Dori Maniatakis</dc:creator>
  <cp:lastModifiedBy>Celia Falkland</cp:lastModifiedBy>
  <cp:revision>2</cp:revision>
  <cp:lastPrinted>2020-03-09T01:27:00Z</cp:lastPrinted>
  <dcterms:created xsi:type="dcterms:W3CDTF">2020-03-18T06:07:00Z</dcterms:created>
  <dcterms:modified xsi:type="dcterms:W3CDTF">2020-03-18T06:07:00Z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0x0101008840106FE30D4F50BC61A726A7CA6E3800A01D47DD30CBB54F95863B7DC80A2CEC</vt:lpwstr>
  </property>
  <property fmtid="{D5CDD505-2E9C-101B-9397-08002B2CF9AE}" pid="3" name="RecordPoint_SubmissionDate">
    <vt:lpwstr/>
  </property>
  <property fmtid="{D5CDD505-2E9C-101B-9397-08002B2CF9AE}" pid="4" name="DET_EDRMS_RCS">
    <vt:lpwstr>12;#13.3.2 Agency Procedures Development|229a67ae-1fec-46d6-a277-bd43dbd1d37e</vt:lpwstr>
  </property>
  <property fmtid="{D5CDD505-2E9C-101B-9397-08002B2CF9AE}" pid="5" name="RecordPoint_RecordNumberSubmitted">
    <vt:lpwstr>R0000081908</vt:lpwstr>
  </property>
  <property fmtid="{D5CDD505-2E9C-101B-9397-08002B2CF9AE}" pid="6" name="RecordPoint_ActiveItemWebId">
    <vt:lpwstr>{13c80084-c55a-418c-95b3-160d2d84dc8c}</vt:lpwstr>
  </property>
  <property fmtid="{D5CDD505-2E9C-101B-9397-08002B2CF9AE}" pid="7" name="RecordPoint_WorkflowType">
    <vt:lpwstr>ActiveSubmitStub</vt:lpwstr>
  </property>
  <property fmtid="{D5CDD505-2E9C-101B-9397-08002B2CF9AE}" pid="8" name="DET_EDRMS_Author">
    <vt:lpwstr>Sally Langmore</vt:lpwstr>
  </property>
  <property fmtid="{D5CDD505-2E9C-101B-9397-08002B2CF9AE}" pid="9" name="DET_EDRMS_BusUnit">
    <vt:lpwstr/>
  </property>
  <property fmtid="{D5CDD505-2E9C-101B-9397-08002B2CF9AE}" pid="10" name="DET_EDRMS_SecClass">
    <vt:lpwstr/>
  </property>
  <property fmtid="{D5CDD505-2E9C-101B-9397-08002B2CF9AE}" pid="11" name="RecordPoint_ActiveItemSiteId">
    <vt:lpwstr>{03dc8113-b288-4f44-a289-6e7ea0196235}</vt:lpwstr>
  </property>
  <property fmtid="{D5CDD505-2E9C-101B-9397-08002B2CF9AE}" pid="12" name="RecordPoint_ActiveItemListId">
    <vt:lpwstr>{3fd675b3-0cb0-45cc-8292-8b31bcc46980}</vt:lpwstr>
  </property>
  <property fmtid="{D5CDD505-2E9C-101B-9397-08002B2CF9AE}" pid="13" name="RecordPoint_ActiveItemUniqueId">
    <vt:lpwstr>{a9ccfe5c-5c25-4b46-b5ad-7ed8ddc93db1}</vt:lpwstr>
  </property>
  <property fmtid="{D5CDD505-2E9C-101B-9397-08002B2CF9AE}" pid="14" name="RecordPoint_SubmissionCompleted">
    <vt:lpwstr>2016-07-07T03:52:24.9013719+10:00</vt:lpwstr>
  </property>
  <property fmtid="{D5CDD505-2E9C-101B-9397-08002B2CF9AE}" pid="15" name="RecordPoint_ActiveItemMoved">
    <vt:lpwstr/>
  </property>
  <property fmtid="{D5CDD505-2E9C-101B-9397-08002B2CF9AE}" pid="16" name="RecordPoint_RecordFormat">
    <vt:lpwstr/>
  </property>
  <property fmtid="{D5CDD505-2E9C-101B-9397-08002B2CF9AE}" pid="17" name="DEECD_Author">
    <vt:lpwstr/>
  </property>
  <property fmtid="{D5CDD505-2E9C-101B-9397-08002B2CF9AE}" pid="18" name="DEECD_SubjectCategory">
    <vt:lpwstr/>
  </property>
  <property fmtid="{D5CDD505-2E9C-101B-9397-08002B2CF9AE}" pid="19" name="DEECD_ItemType">
    <vt:lpwstr/>
  </property>
  <property fmtid="{D5CDD505-2E9C-101B-9397-08002B2CF9AE}" pid="20" name="DEECD_Audience">
    <vt:lpwstr/>
  </property>
</Properties>
</file>